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DC" w:rsidRPr="00C918DA" w:rsidRDefault="00246B1C" w:rsidP="006934DC">
      <w:pPr>
        <w:jc w:val="center"/>
        <w:rPr>
          <w:b/>
          <w:color w:val="548DD4" w:themeColor="text2" w:themeTint="99"/>
          <w:sz w:val="32"/>
          <w:szCs w:val="32"/>
          <w:u w:val="single"/>
        </w:rPr>
      </w:pPr>
      <w:r w:rsidRPr="00C918DA">
        <w:rPr>
          <w:b/>
          <w:color w:val="548DD4" w:themeColor="text2" w:themeTint="99"/>
          <w:sz w:val="32"/>
          <w:szCs w:val="32"/>
          <w:u w:val="single"/>
        </w:rPr>
        <w:t xml:space="preserve">How to Find Online Resources </w:t>
      </w:r>
    </w:p>
    <w:p w:rsidR="005560F5" w:rsidRPr="00C918DA" w:rsidRDefault="005560F5" w:rsidP="005560F5">
      <w:pPr>
        <w:rPr>
          <w:b/>
          <w:color w:val="76923C" w:themeColor="accent3" w:themeShade="BF"/>
          <w:sz w:val="28"/>
          <w:szCs w:val="28"/>
        </w:rPr>
      </w:pPr>
      <w:r w:rsidRPr="00C918DA">
        <w:rPr>
          <w:b/>
          <w:color w:val="76923C" w:themeColor="accent3" w:themeShade="BF"/>
          <w:sz w:val="28"/>
          <w:szCs w:val="28"/>
        </w:rPr>
        <w:t>ACT</w:t>
      </w:r>
      <w:r w:rsidR="00246B1C" w:rsidRPr="00C918DA">
        <w:rPr>
          <w:b/>
          <w:color w:val="76923C" w:themeColor="accent3" w:themeShade="BF"/>
          <w:sz w:val="28"/>
          <w:szCs w:val="28"/>
        </w:rPr>
        <w:t xml:space="preserve"> </w:t>
      </w:r>
      <w:r w:rsidR="006934DC" w:rsidRPr="00C918DA">
        <w:rPr>
          <w:b/>
          <w:color w:val="76923C" w:themeColor="accent3" w:themeShade="BF"/>
          <w:sz w:val="28"/>
          <w:szCs w:val="28"/>
        </w:rPr>
        <w:t>and</w:t>
      </w:r>
      <w:r w:rsidRPr="00C918DA">
        <w:rPr>
          <w:b/>
          <w:color w:val="76923C" w:themeColor="accent3" w:themeShade="BF"/>
          <w:sz w:val="28"/>
          <w:szCs w:val="28"/>
        </w:rPr>
        <w:t xml:space="preserve"> SAT Practice </w:t>
      </w:r>
    </w:p>
    <w:p w:rsidR="00246B1C" w:rsidRPr="00126351" w:rsidRDefault="00246B1C" w:rsidP="00126351">
      <w:pPr>
        <w:pStyle w:val="ListParagraph"/>
        <w:numPr>
          <w:ilvl w:val="0"/>
          <w:numId w:val="2"/>
        </w:numPr>
        <w:spacing w:after="0"/>
        <w:rPr>
          <w:sz w:val="24"/>
          <w:szCs w:val="24"/>
        </w:rPr>
      </w:pPr>
      <w:r w:rsidRPr="00126351">
        <w:rPr>
          <w:sz w:val="24"/>
          <w:szCs w:val="24"/>
        </w:rPr>
        <w:t>There are practice activities for these and many other assessments at Learning Express.</w:t>
      </w:r>
    </w:p>
    <w:p w:rsidR="00246B1C" w:rsidRPr="00126351" w:rsidRDefault="00246B1C" w:rsidP="00126351">
      <w:pPr>
        <w:pStyle w:val="ListParagraph"/>
        <w:numPr>
          <w:ilvl w:val="0"/>
          <w:numId w:val="2"/>
        </w:numPr>
        <w:spacing w:after="0"/>
        <w:rPr>
          <w:sz w:val="24"/>
          <w:szCs w:val="24"/>
        </w:rPr>
      </w:pPr>
      <w:r w:rsidRPr="00126351">
        <w:rPr>
          <w:sz w:val="24"/>
          <w:szCs w:val="24"/>
        </w:rPr>
        <w:t xml:space="preserve">Go to </w:t>
      </w:r>
      <w:hyperlink r:id="rId7" w:history="1">
        <w:r w:rsidRPr="00126351">
          <w:rPr>
            <w:rStyle w:val="Hyperlink"/>
            <w:sz w:val="24"/>
            <w:szCs w:val="24"/>
          </w:rPr>
          <w:t>www.ohioweblibrary.org</w:t>
        </w:r>
      </w:hyperlink>
    </w:p>
    <w:p w:rsidR="00246B1C" w:rsidRPr="00126351" w:rsidRDefault="00246B1C" w:rsidP="00126351">
      <w:pPr>
        <w:pStyle w:val="ListParagraph"/>
        <w:numPr>
          <w:ilvl w:val="0"/>
          <w:numId w:val="2"/>
        </w:numPr>
        <w:spacing w:after="0"/>
        <w:rPr>
          <w:sz w:val="24"/>
          <w:szCs w:val="24"/>
        </w:rPr>
      </w:pPr>
      <w:r w:rsidRPr="00126351">
        <w:rPr>
          <w:sz w:val="24"/>
          <w:szCs w:val="24"/>
        </w:rPr>
        <w:t xml:space="preserve">Click on the </w:t>
      </w:r>
      <w:r w:rsidRPr="00126351">
        <w:rPr>
          <w:b/>
          <w:sz w:val="24"/>
          <w:szCs w:val="24"/>
        </w:rPr>
        <w:t>A+</w:t>
      </w:r>
      <w:r w:rsidRPr="00126351">
        <w:rPr>
          <w:sz w:val="24"/>
          <w:szCs w:val="24"/>
        </w:rPr>
        <w:t xml:space="preserve"> on the second blue bar.</w:t>
      </w:r>
    </w:p>
    <w:p w:rsidR="00246B1C" w:rsidRPr="00126351" w:rsidRDefault="00246B1C" w:rsidP="00126351">
      <w:pPr>
        <w:pStyle w:val="ListParagraph"/>
        <w:numPr>
          <w:ilvl w:val="0"/>
          <w:numId w:val="2"/>
        </w:numPr>
        <w:spacing w:after="0"/>
        <w:rPr>
          <w:sz w:val="24"/>
          <w:szCs w:val="24"/>
        </w:rPr>
      </w:pPr>
      <w:r w:rsidRPr="00126351">
        <w:rPr>
          <w:sz w:val="24"/>
          <w:szCs w:val="24"/>
        </w:rPr>
        <w:t>Click on the arrow next to the assessment title to see the tests available.</w:t>
      </w:r>
    </w:p>
    <w:p w:rsidR="00246B1C" w:rsidRDefault="00246B1C" w:rsidP="00126351">
      <w:pPr>
        <w:pStyle w:val="ListParagraph"/>
        <w:numPr>
          <w:ilvl w:val="0"/>
          <w:numId w:val="2"/>
        </w:numPr>
        <w:spacing w:after="0"/>
        <w:rPr>
          <w:sz w:val="24"/>
          <w:szCs w:val="24"/>
        </w:rPr>
      </w:pPr>
      <w:r w:rsidRPr="00126351">
        <w:rPr>
          <w:sz w:val="24"/>
          <w:szCs w:val="24"/>
        </w:rPr>
        <w:t xml:space="preserve">There is a free registration for this service.  </w:t>
      </w:r>
      <w:r w:rsidR="00382341">
        <w:rPr>
          <w:sz w:val="24"/>
          <w:szCs w:val="24"/>
        </w:rPr>
        <w:t>You</w:t>
      </w:r>
      <w:r w:rsidRPr="00126351">
        <w:rPr>
          <w:sz w:val="24"/>
          <w:szCs w:val="24"/>
        </w:rPr>
        <w:t xml:space="preserve"> must provide a user name and password to use this database.  </w:t>
      </w:r>
      <w:r w:rsidR="00382341">
        <w:rPr>
          <w:sz w:val="24"/>
          <w:szCs w:val="24"/>
        </w:rPr>
        <w:t>T</w:t>
      </w:r>
      <w:r w:rsidRPr="00126351">
        <w:rPr>
          <w:sz w:val="24"/>
          <w:szCs w:val="24"/>
        </w:rPr>
        <w:t xml:space="preserve">his provides </w:t>
      </w:r>
      <w:r w:rsidR="00382341">
        <w:rPr>
          <w:sz w:val="24"/>
          <w:szCs w:val="24"/>
        </w:rPr>
        <w:t>you</w:t>
      </w:r>
      <w:r w:rsidRPr="00126351">
        <w:rPr>
          <w:sz w:val="24"/>
          <w:szCs w:val="24"/>
        </w:rPr>
        <w:t xml:space="preserve"> with an account and keeps track of where </w:t>
      </w:r>
      <w:r w:rsidR="00382341">
        <w:rPr>
          <w:sz w:val="24"/>
          <w:szCs w:val="24"/>
        </w:rPr>
        <w:t>you</w:t>
      </w:r>
      <w:r w:rsidRPr="00126351">
        <w:rPr>
          <w:sz w:val="24"/>
          <w:szCs w:val="24"/>
        </w:rPr>
        <w:t xml:space="preserve"> left off.</w:t>
      </w:r>
    </w:p>
    <w:p w:rsidR="00E0563E" w:rsidRDefault="00E0563E" w:rsidP="00E0563E">
      <w:pPr>
        <w:spacing w:after="0"/>
        <w:rPr>
          <w:sz w:val="24"/>
          <w:szCs w:val="24"/>
        </w:rPr>
      </w:pPr>
    </w:p>
    <w:p w:rsidR="00E0563E" w:rsidRDefault="00E0563E" w:rsidP="00E0563E">
      <w:pPr>
        <w:spacing w:after="0"/>
        <w:rPr>
          <w:b/>
          <w:color w:val="76923C" w:themeColor="accent3" w:themeShade="BF"/>
          <w:sz w:val="28"/>
          <w:szCs w:val="28"/>
        </w:rPr>
      </w:pPr>
      <w:r w:rsidRPr="00E0563E">
        <w:rPr>
          <w:b/>
          <w:color w:val="76923C" w:themeColor="accent3" w:themeShade="BF"/>
          <w:sz w:val="28"/>
          <w:szCs w:val="28"/>
        </w:rPr>
        <w:t>Automotive Sales and Purchase</w:t>
      </w:r>
    </w:p>
    <w:p w:rsidR="00E0563E" w:rsidRDefault="00E0563E" w:rsidP="00E0563E">
      <w:pPr>
        <w:pStyle w:val="ListParagraph"/>
        <w:numPr>
          <w:ilvl w:val="0"/>
          <w:numId w:val="23"/>
        </w:numPr>
        <w:spacing w:after="0"/>
        <w:rPr>
          <w:sz w:val="24"/>
          <w:szCs w:val="24"/>
        </w:rPr>
      </w:pPr>
      <w:r>
        <w:rPr>
          <w:sz w:val="24"/>
          <w:szCs w:val="24"/>
        </w:rPr>
        <w:t>We no longer purchase the Kelley Blue Book and NADA in print.</w:t>
      </w:r>
    </w:p>
    <w:p w:rsidR="00E0563E" w:rsidRDefault="00E0563E" w:rsidP="00E0563E">
      <w:pPr>
        <w:pStyle w:val="ListParagraph"/>
        <w:numPr>
          <w:ilvl w:val="0"/>
          <w:numId w:val="23"/>
        </w:numPr>
        <w:spacing w:after="0"/>
        <w:rPr>
          <w:sz w:val="24"/>
          <w:szCs w:val="24"/>
        </w:rPr>
      </w:pPr>
      <w:r>
        <w:rPr>
          <w:sz w:val="24"/>
          <w:szCs w:val="24"/>
        </w:rPr>
        <w:t xml:space="preserve">Much of the information </w:t>
      </w:r>
      <w:r w:rsidR="00382341">
        <w:rPr>
          <w:sz w:val="24"/>
          <w:szCs w:val="24"/>
        </w:rPr>
        <w:t>you will</w:t>
      </w:r>
      <w:r>
        <w:rPr>
          <w:sz w:val="24"/>
          <w:szCs w:val="24"/>
        </w:rPr>
        <w:t xml:space="preserve"> need can be obtained for free on these websites.</w:t>
      </w:r>
    </w:p>
    <w:p w:rsidR="00E0563E" w:rsidRPr="00E0563E" w:rsidRDefault="00E0563E" w:rsidP="00E0563E">
      <w:pPr>
        <w:pStyle w:val="ListParagraph"/>
        <w:numPr>
          <w:ilvl w:val="0"/>
          <w:numId w:val="23"/>
        </w:numPr>
        <w:spacing w:after="0"/>
        <w:rPr>
          <w:sz w:val="24"/>
          <w:szCs w:val="24"/>
        </w:rPr>
      </w:pPr>
      <w:r>
        <w:rPr>
          <w:sz w:val="24"/>
          <w:szCs w:val="24"/>
        </w:rPr>
        <w:t>Kelley Blue Book</w:t>
      </w:r>
      <w:r>
        <w:rPr>
          <w:sz w:val="24"/>
          <w:szCs w:val="24"/>
        </w:rPr>
        <w:tab/>
      </w:r>
      <w:hyperlink r:id="rId8" w:history="1">
        <w:r>
          <w:rPr>
            <w:rStyle w:val="Hyperlink"/>
          </w:rPr>
          <w:t>http://www.kbb.com/</w:t>
        </w:r>
      </w:hyperlink>
    </w:p>
    <w:p w:rsidR="00E0563E" w:rsidRPr="00E0563E" w:rsidRDefault="00E0563E" w:rsidP="00E0563E">
      <w:pPr>
        <w:pStyle w:val="ListParagraph"/>
        <w:numPr>
          <w:ilvl w:val="0"/>
          <w:numId w:val="23"/>
        </w:numPr>
        <w:spacing w:after="0"/>
        <w:rPr>
          <w:sz w:val="24"/>
          <w:szCs w:val="24"/>
        </w:rPr>
      </w:pPr>
      <w:r>
        <w:t>NADA</w:t>
      </w:r>
      <w:r>
        <w:tab/>
      </w:r>
      <w:r>
        <w:tab/>
      </w:r>
      <w:r>
        <w:tab/>
      </w:r>
      <w:hyperlink r:id="rId9" w:history="1">
        <w:r>
          <w:rPr>
            <w:rStyle w:val="Hyperlink"/>
          </w:rPr>
          <w:t>http://www.nadaguides.com/</w:t>
        </w:r>
      </w:hyperlink>
    </w:p>
    <w:p w:rsidR="00246B1C" w:rsidRDefault="00246B1C" w:rsidP="00246B1C">
      <w:pPr>
        <w:spacing w:after="0"/>
        <w:rPr>
          <w:sz w:val="24"/>
          <w:szCs w:val="24"/>
        </w:rPr>
      </w:pPr>
      <w:r>
        <w:rPr>
          <w:sz w:val="24"/>
          <w:szCs w:val="24"/>
        </w:rPr>
        <w:tab/>
      </w:r>
    </w:p>
    <w:p w:rsidR="007D32BA" w:rsidRPr="00C918DA" w:rsidRDefault="005560F5">
      <w:pPr>
        <w:rPr>
          <w:b/>
          <w:color w:val="76923C" w:themeColor="accent3" w:themeShade="BF"/>
          <w:sz w:val="28"/>
          <w:szCs w:val="28"/>
        </w:rPr>
      </w:pPr>
      <w:r w:rsidRPr="00C918DA">
        <w:rPr>
          <w:b/>
          <w:color w:val="76923C" w:themeColor="accent3" w:themeShade="BF"/>
          <w:sz w:val="28"/>
          <w:szCs w:val="28"/>
        </w:rPr>
        <w:t>Consumer Reports</w:t>
      </w:r>
    </w:p>
    <w:p w:rsidR="00880B2D" w:rsidRPr="00880B2D" w:rsidRDefault="00880B2D" w:rsidP="00880B2D">
      <w:pPr>
        <w:pStyle w:val="ListParagraph"/>
        <w:numPr>
          <w:ilvl w:val="0"/>
          <w:numId w:val="3"/>
        </w:numPr>
        <w:rPr>
          <w:sz w:val="24"/>
          <w:szCs w:val="24"/>
        </w:rPr>
      </w:pPr>
      <w:r w:rsidRPr="00880B2D">
        <w:rPr>
          <w:sz w:val="24"/>
          <w:szCs w:val="24"/>
        </w:rPr>
        <w:t>You can access Consumer Reports through Ohio Web Library.</w:t>
      </w:r>
    </w:p>
    <w:p w:rsidR="00880B2D" w:rsidRDefault="00880B2D" w:rsidP="00880B2D">
      <w:pPr>
        <w:pStyle w:val="ListParagraph"/>
        <w:numPr>
          <w:ilvl w:val="0"/>
          <w:numId w:val="3"/>
        </w:numPr>
        <w:rPr>
          <w:sz w:val="24"/>
          <w:szCs w:val="24"/>
        </w:rPr>
      </w:pPr>
      <w:r w:rsidRPr="00880B2D">
        <w:rPr>
          <w:sz w:val="24"/>
          <w:szCs w:val="24"/>
        </w:rPr>
        <w:t xml:space="preserve">Go to </w:t>
      </w:r>
      <w:hyperlink r:id="rId10" w:history="1">
        <w:r w:rsidRPr="00880B2D">
          <w:rPr>
            <w:rStyle w:val="Hyperlink"/>
            <w:sz w:val="24"/>
            <w:szCs w:val="24"/>
          </w:rPr>
          <w:t>www.ohioweblibrary.org</w:t>
        </w:r>
      </w:hyperlink>
    </w:p>
    <w:p w:rsidR="00880B2D" w:rsidRDefault="00880B2D" w:rsidP="00880B2D">
      <w:pPr>
        <w:pStyle w:val="ListParagraph"/>
        <w:numPr>
          <w:ilvl w:val="0"/>
          <w:numId w:val="3"/>
        </w:numPr>
        <w:rPr>
          <w:sz w:val="24"/>
          <w:szCs w:val="24"/>
        </w:rPr>
      </w:pPr>
      <w:r>
        <w:rPr>
          <w:sz w:val="24"/>
          <w:szCs w:val="24"/>
        </w:rPr>
        <w:t xml:space="preserve">Click on </w:t>
      </w:r>
      <w:r w:rsidRPr="00880B2D">
        <w:rPr>
          <w:b/>
          <w:sz w:val="24"/>
          <w:szCs w:val="24"/>
        </w:rPr>
        <w:t>Resources</w:t>
      </w:r>
      <w:r>
        <w:rPr>
          <w:sz w:val="24"/>
          <w:szCs w:val="24"/>
        </w:rPr>
        <w:t xml:space="preserve"> on the top blue bar.</w:t>
      </w:r>
    </w:p>
    <w:p w:rsidR="00880B2D" w:rsidRDefault="00880B2D" w:rsidP="00880B2D">
      <w:pPr>
        <w:pStyle w:val="ListParagraph"/>
        <w:numPr>
          <w:ilvl w:val="0"/>
          <w:numId w:val="3"/>
        </w:numPr>
        <w:rPr>
          <w:sz w:val="24"/>
          <w:szCs w:val="24"/>
        </w:rPr>
      </w:pPr>
      <w:r>
        <w:rPr>
          <w:sz w:val="24"/>
          <w:szCs w:val="24"/>
        </w:rPr>
        <w:t xml:space="preserve">Click on </w:t>
      </w:r>
      <w:proofErr w:type="spellStart"/>
      <w:r w:rsidRPr="00880B2D">
        <w:rPr>
          <w:b/>
          <w:sz w:val="24"/>
          <w:szCs w:val="24"/>
        </w:rPr>
        <w:t>MasterFile</w:t>
      </w:r>
      <w:proofErr w:type="spellEnd"/>
      <w:r w:rsidRPr="00880B2D">
        <w:rPr>
          <w:b/>
          <w:sz w:val="24"/>
          <w:szCs w:val="24"/>
        </w:rPr>
        <w:t xml:space="preserve"> Premier</w:t>
      </w:r>
      <w:r>
        <w:rPr>
          <w:sz w:val="24"/>
          <w:szCs w:val="24"/>
        </w:rPr>
        <w:t xml:space="preserve"> under Magazines and Newspapers</w:t>
      </w:r>
    </w:p>
    <w:p w:rsidR="00880B2D" w:rsidRDefault="0056034A" w:rsidP="00880B2D">
      <w:pPr>
        <w:pStyle w:val="ListParagraph"/>
        <w:numPr>
          <w:ilvl w:val="0"/>
          <w:numId w:val="3"/>
        </w:numPr>
        <w:rPr>
          <w:sz w:val="24"/>
          <w:szCs w:val="24"/>
        </w:rPr>
      </w:pPr>
      <w:r>
        <w:rPr>
          <w:sz w:val="24"/>
          <w:szCs w:val="24"/>
        </w:rPr>
        <w:t xml:space="preserve">There are a couple of ways you can do this.  </w:t>
      </w:r>
    </w:p>
    <w:p w:rsidR="007D6709" w:rsidRPr="007D6709" w:rsidRDefault="007D6709" w:rsidP="007D6709">
      <w:pPr>
        <w:pStyle w:val="ListParagraph"/>
        <w:numPr>
          <w:ilvl w:val="0"/>
          <w:numId w:val="3"/>
        </w:numPr>
        <w:rPr>
          <w:b/>
          <w:sz w:val="24"/>
          <w:szCs w:val="24"/>
        </w:rPr>
      </w:pPr>
      <w:r w:rsidRPr="007D6709">
        <w:rPr>
          <w:b/>
          <w:sz w:val="24"/>
          <w:szCs w:val="24"/>
        </w:rPr>
        <w:t>ONE WAY</w:t>
      </w:r>
    </w:p>
    <w:p w:rsidR="0056034A" w:rsidRDefault="0056034A" w:rsidP="00880B2D">
      <w:pPr>
        <w:pStyle w:val="ListParagraph"/>
        <w:numPr>
          <w:ilvl w:val="0"/>
          <w:numId w:val="3"/>
        </w:numPr>
        <w:rPr>
          <w:sz w:val="24"/>
          <w:szCs w:val="24"/>
        </w:rPr>
      </w:pPr>
      <w:r>
        <w:rPr>
          <w:sz w:val="24"/>
          <w:szCs w:val="24"/>
        </w:rPr>
        <w:t>To look at issues of the publication</w:t>
      </w:r>
    </w:p>
    <w:p w:rsidR="0056034A" w:rsidRDefault="0056034A" w:rsidP="0056034A">
      <w:pPr>
        <w:pStyle w:val="ListParagraph"/>
        <w:numPr>
          <w:ilvl w:val="1"/>
          <w:numId w:val="3"/>
        </w:numPr>
        <w:rPr>
          <w:sz w:val="24"/>
          <w:szCs w:val="24"/>
        </w:rPr>
      </w:pPr>
      <w:r>
        <w:rPr>
          <w:sz w:val="24"/>
          <w:szCs w:val="24"/>
        </w:rPr>
        <w:t xml:space="preserve">Click </w:t>
      </w:r>
      <w:r w:rsidRPr="0056034A">
        <w:rPr>
          <w:b/>
          <w:sz w:val="24"/>
          <w:szCs w:val="24"/>
        </w:rPr>
        <w:t>Publications</w:t>
      </w:r>
      <w:r>
        <w:rPr>
          <w:sz w:val="24"/>
          <w:szCs w:val="24"/>
        </w:rPr>
        <w:t xml:space="preserve"> on the top bar</w:t>
      </w:r>
    </w:p>
    <w:p w:rsidR="0056034A" w:rsidRDefault="0056034A" w:rsidP="0056034A">
      <w:pPr>
        <w:pStyle w:val="ListParagraph"/>
        <w:numPr>
          <w:ilvl w:val="1"/>
          <w:numId w:val="3"/>
        </w:numPr>
        <w:rPr>
          <w:sz w:val="24"/>
          <w:szCs w:val="24"/>
        </w:rPr>
      </w:pPr>
      <w:r>
        <w:rPr>
          <w:sz w:val="24"/>
          <w:szCs w:val="24"/>
        </w:rPr>
        <w:t>Type “Consumer Reports” in the search bar under publications</w:t>
      </w:r>
    </w:p>
    <w:p w:rsidR="0056034A" w:rsidRPr="0056034A" w:rsidRDefault="0056034A" w:rsidP="0056034A">
      <w:pPr>
        <w:numPr>
          <w:ilvl w:val="0"/>
          <w:numId w:val="3"/>
        </w:numPr>
        <w:spacing w:after="0" w:line="240" w:lineRule="atLeast"/>
        <w:textAlignment w:val="baseline"/>
        <w:rPr>
          <w:rFonts w:ascii="Helvetica" w:eastAsia="Times New Roman" w:hAnsi="Helvetica" w:cs="Helvetica"/>
          <w:b/>
          <w:bCs/>
          <w:color w:val="333333"/>
          <w:sz w:val="18"/>
          <w:szCs w:val="18"/>
        </w:rPr>
      </w:pPr>
      <w:r w:rsidRPr="0056034A">
        <w:rPr>
          <w:rFonts w:ascii="Helvetica" w:eastAsia="Times New Roman" w:hAnsi="Helvetica" w:cs="Helvetica"/>
          <w:b/>
          <w:bCs/>
          <w:color w:val="333333"/>
          <w:sz w:val="18"/>
        </w:rPr>
        <w:t>Publications (selected) </w:t>
      </w:r>
    </w:p>
    <w:p w:rsidR="0056034A" w:rsidRPr="0056034A" w:rsidRDefault="0056034A" w:rsidP="0056034A">
      <w:pPr>
        <w:spacing w:after="0" w:line="240" w:lineRule="atLeast"/>
        <w:textAlignment w:val="baseline"/>
        <w:rPr>
          <w:rFonts w:ascii="Helvetica" w:eastAsia="Times New Roman" w:hAnsi="Helvetica" w:cs="Helvetica"/>
          <w:color w:val="333333"/>
          <w:sz w:val="18"/>
          <w:szCs w:val="18"/>
        </w:rPr>
      </w:pPr>
      <w:r w:rsidRPr="0056034A">
        <w:rPr>
          <w:rFonts w:ascii="Helvetica" w:eastAsia="Times New Roman" w:hAnsi="Helvetica" w:cs="Helvetica"/>
          <w:b/>
          <w:bCs/>
          <w:color w:val="333333"/>
          <w:sz w:val="18"/>
        </w:rPr>
        <w:t>Browsing:</w:t>
      </w:r>
      <w:r w:rsidRPr="0056034A">
        <w:rPr>
          <w:rFonts w:ascii="Helvetica" w:eastAsia="Times New Roman" w:hAnsi="Helvetica" w:cs="Helvetica"/>
          <w:color w:val="333333"/>
          <w:sz w:val="18"/>
          <w:szCs w:val="18"/>
        </w:rPr>
        <w:t> </w:t>
      </w:r>
      <w:r w:rsidRPr="0056034A">
        <w:rPr>
          <w:rFonts w:ascii="Helvetica" w:eastAsia="Times New Roman" w:hAnsi="Helvetica" w:cs="Helvetica"/>
          <w:color w:val="333333"/>
          <w:sz w:val="18"/>
        </w:rPr>
        <w:t> </w:t>
      </w:r>
      <w:proofErr w:type="spellStart"/>
      <w:r w:rsidRPr="0056034A">
        <w:rPr>
          <w:rFonts w:ascii="Helvetica" w:eastAsia="Times New Roman" w:hAnsi="Helvetica" w:cs="Helvetica"/>
          <w:b/>
          <w:bCs/>
          <w:color w:val="333333"/>
          <w:sz w:val="18"/>
        </w:rPr>
        <w:t>MasterFILE</w:t>
      </w:r>
      <w:proofErr w:type="spellEnd"/>
      <w:r w:rsidRPr="0056034A">
        <w:rPr>
          <w:rFonts w:ascii="Helvetica" w:eastAsia="Times New Roman" w:hAnsi="Helvetica" w:cs="Helvetica"/>
          <w:b/>
          <w:bCs/>
          <w:color w:val="333333"/>
          <w:sz w:val="18"/>
        </w:rPr>
        <w:t xml:space="preserve"> Premier -- Publications</w:t>
      </w:r>
    </w:p>
    <w:p w:rsidR="0056034A" w:rsidRPr="0056034A" w:rsidRDefault="005C79E6" w:rsidP="0056034A">
      <w:pPr>
        <w:spacing w:after="0" w:line="240" w:lineRule="atLeast"/>
        <w:textAlignment w:val="baseline"/>
        <w:rPr>
          <w:rFonts w:ascii="Helvetica" w:eastAsia="Times New Roman" w:hAnsi="Helvetica" w:cs="Helvetica"/>
          <w:color w:val="333333"/>
          <w:sz w:val="18"/>
          <w:szCs w:val="18"/>
        </w:rPr>
      </w:pPr>
      <w:r w:rsidRPr="0056034A">
        <w:rPr>
          <w:rFonts w:ascii="Helvetica" w:eastAsia="Times New Roman" w:hAnsi="Helvetica" w:cs="Helvetica"/>
          <w:color w:val="333333"/>
          <w:sz w:val="18"/>
          <w:szCs w:val="18"/>
        </w:rPr>
        <w:object w:dxaOrig="577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88.75pt;height:18pt" o:ole="">
            <v:imagedata r:id="rId11" o:title=""/>
          </v:shape>
          <w:control r:id="rId12" w:name="DefaultOcxName" w:shapeid="_x0000_i1041"/>
        </w:object>
      </w:r>
      <w:r w:rsidR="0056034A" w:rsidRPr="0056034A">
        <w:rPr>
          <w:rFonts w:ascii="Helvetica" w:eastAsia="Times New Roman" w:hAnsi="Helvetica" w:cs="Helvetica"/>
          <w:color w:val="333333"/>
          <w:sz w:val="18"/>
        </w:rPr>
        <w:t> </w:t>
      </w:r>
      <w:r w:rsidRPr="0056034A">
        <w:rPr>
          <w:rFonts w:ascii="Helvetica" w:eastAsia="Times New Roman" w:hAnsi="Helvetica" w:cs="Helvetica"/>
          <w:color w:val="333333"/>
          <w:sz w:val="18"/>
          <w:szCs w:val="18"/>
        </w:rPr>
        <w:object w:dxaOrig="5775" w:dyaOrig="360">
          <v:shape id="_x0000_i1043" type="#_x0000_t75" style="width:42pt;height:22.5pt" o:ole="">
            <v:imagedata r:id="rId13" o:title=""/>
          </v:shape>
          <w:control r:id="rId14" w:name="DefaultOcxName1" w:shapeid="_x0000_i1043"/>
        </w:object>
      </w:r>
    </w:p>
    <w:p w:rsidR="0056034A" w:rsidRPr="0056034A" w:rsidRDefault="005C79E6" w:rsidP="0056034A">
      <w:pPr>
        <w:spacing w:after="0" w:line="240" w:lineRule="atLeast"/>
        <w:textAlignment w:val="baseline"/>
        <w:rPr>
          <w:rFonts w:ascii="Helvetica" w:eastAsia="Times New Roman" w:hAnsi="Helvetica" w:cs="Helvetica"/>
          <w:color w:val="333333"/>
          <w:sz w:val="18"/>
          <w:szCs w:val="18"/>
        </w:rPr>
      </w:pPr>
      <w:r w:rsidRPr="0056034A">
        <w:rPr>
          <w:rFonts w:ascii="Helvetica" w:eastAsia="Times New Roman" w:hAnsi="Helvetica" w:cs="Helvetica"/>
          <w:color w:val="333333"/>
          <w:sz w:val="18"/>
          <w:szCs w:val="18"/>
          <w:bdr w:val="none" w:sz="0" w:space="0" w:color="auto" w:frame="1"/>
        </w:rPr>
        <w:object w:dxaOrig="5775" w:dyaOrig="360">
          <v:shape id="_x0000_i1046" type="#_x0000_t75" style="width:20.25pt;height:18pt" o:ole="">
            <v:imagedata r:id="rId15" o:title=""/>
          </v:shape>
          <w:control r:id="rId16" w:name="DefaultOcxName2" w:shapeid="_x0000_i1046"/>
        </w:object>
      </w:r>
      <w:r w:rsidR="0056034A" w:rsidRPr="0056034A">
        <w:rPr>
          <w:rFonts w:ascii="Helvetica" w:eastAsia="Times New Roman" w:hAnsi="Helvetica" w:cs="Helvetica"/>
          <w:color w:val="333333"/>
          <w:sz w:val="18"/>
          <w:szCs w:val="18"/>
          <w:bdr w:val="none" w:sz="0" w:space="0" w:color="auto" w:frame="1"/>
        </w:rPr>
        <w:t>Alphabetical</w:t>
      </w:r>
      <w:r w:rsidRPr="0056034A">
        <w:rPr>
          <w:rFonts w:ascii="Helvetica" w:eastAsia="Times New Roman" w:hAnsi="Helvetica" w:cs="Helvetica"/>
          <w:color w:val="333333"/>
          <w:sz w:val="18"/>
          <w:szCs w:val="18"/>
          <w:bdr w:val="none" w:sz="0" w:space="0" w:color="auto" w:frame="1"/>
        </w:rPr>
        <w:object w:dxaOrig="5775" w:dyaOrig="360">
          <v:shape id="_x0000_i1049" type="#_x0000_t75" style="width:20.25pt;height:18pt" o:ole="">
            <v:imagedata r:id="rId17" o:title=""/>
          </v:shape>
          <w:control r:id="rId18" w:name="DefaultOcxName3" w:shapeid="_x0000_i1049"/>
        </w:object>
      </w:r>
      <w:r w:rsidR="0056034A" w:rsidRPr="0056034A">
        <w:rPr>
          <w:rFonts w:ascii="Helvetica" w:eastAsia="Times New Roman" w:hAnsi="Helvetica" w:cs="Helvetica"/>
          <w:color w:val="333333"/>
          <w:sz w:val="18"/>
          <w:szCs w:val="18"/>
          <w:bdr w:val="none" w:sz="0" w:space="0" w:color="auto" w:frame="1"/>
        </w:rPr>
        <w:t>By Subject &amp; Description</w:t>
      </w:r>
      <w:r w:rsidRPr="0056034A">
        <w:rPr>
          <w:rFonts w:ascii="Helvetica" w:eastAsia="Times New Roman" w:hAnsi="Helvetica" w:cs="Helvetica"/>
          <w:color w:val="333333"/>
          <w:sz w:val="18"/>
          <w:szCs w:val="18"/>
          <w:bdr w:val="none" w:sz="0" w:space="0" w:color="auto" w:frame="1"/>
        </w:rPr>
        <w:object w:dxaOrig="5775" w:dyaOrig="360">
          <v:shape id="_x0000_i1052" type="#_x0000_t75" style="width:20.25pt;height:18pt" o:ole="">
            <v:imagedata r:id="rId17" o:title=""/>
          </v:shape>
          <w:control r:id="rId19" w:name="DefaultOcxName4" w:shapeid="_x0000_i1052"/>
        </w:object>
      </w:r>
      <w:r w:rsidR="0056034A" w:rsidRPr="0056034A">
        <w:rPr>
          <w:rFonts w:ascii="Helvetica" w:eastAsia="Times New Roman" w:hAnsi="Helvetica" w:cs="Helvetica"/>
          <w:color w:val="333333"/>
          <w:sz w:val="18"/>
          <w:szCs w:val="18"/>
          <w:bdr w:val="none" w:sz="0" w:space="0" w:color="auto" w:frame="1"/>
        </w:rPr>
        <w:t>Match Any Words</w:t>
      </w:r>
    </w:p>
    <w:p w:rsidR="0056034A" w:rsidRDefault="0056034A" w:rsidP="0056034A">
      <w:pPr>
        <w:pStyle w:val="ListParagraph"/>
        <w:ind w:left="1440"/>
        <w:rPr>
          <w:sz w:val="24"/>
          <w:szCs w:val="24"/>
        </w:rPr>
      </w:pPr>
    </w:p>
    <w:p w:rsidR="005560F5" w:rsidRDefault="0056034A" w:rsidP="0056034A">
      <w:pPr>
        <w:pStyle w:val="ListParagraph"/>
        <w:numPr>
          <w:ilvl w:val="0"/>
          <w:numId w:val="6"/>
        </w:numPr>
        <w:rPr>
          <w:sz w:val="24"/>
          <w:szCs w:val="24"/>
        </w:rPr>
      </w:pPr>
      <w:r>
        <w:rPr>
          <w:sz w:val="24"/>
          <w:szCs w:val="24"/>
        </w:rPr>
        <w:t>Click on the Consumer Reports link</w:t>
      </w:r>
    </w:p>
    <w:p w:rsidR="0056034A" w:rsidRDefault="0056034A" w:rsidP="0056034A">
      <w:pPr>
        <w:pStyle w:val="ListParagraph"/>
        <w:ind w:left="1440"/>
        <w:rPr>
          <w:rStyle w:val="auth-record-link-container"/>
          <w:rFonts w:ascii="Helvetica" w:hAnsi="Helvetica" w:cs="Helvetica"/>
          <w:color w:val="333333"/>
          <w:sz w:val="18"/>
          <w:szCs w:val="18"/>
          <w:bdr w:val="none" w:sz="0" w:space="0" w:color="auto" w:frame="1"/>
        </w:rPr>
      </w:pPr>
    </w:p>
    <w:p w:rsidR="0056034A" w:rsidRDefault="005C79E6" w:rsidP="0056034A">
      <w:pPr>
        <w:pStyle w:val="ListParagraph"/>
        <w:ind w:left="1440"/>
        <w:rPr>
          <w:rFonts w:ascii="Helvetica" w:hAnsi="Helvetica" w:cs="Helvetica"/>
          <w:color w:val="333333"/>
          <w:sz w:val="18"/>
          <w:szCs w:val="18"/>
          <w:bdr w:val="none" w:sz="0" w:space="0" w:color="auto" w:frame="1"/>
        </w:rPr>
      </w:pPr>
      <w:hyperlink r:id="rId20" w:tooltip="Consumer Reports" w:history="1">
        <w:r w:rsidR="0056034A">
          <w:rPr>
            <w:rStyle w:val="Hyperlink"/>
            <w:rFonts w:ascii="Helvetica" w:hAnsi="Helvetica" w:cs="Helvetica"/>
            <w:color w:val="005BC6"/>
            <w:sz w:val="18"/>
            <w:szCs w:val="18"/>
            <w:bdr w:val="none" w:sz="0" w:space="0" w:color="auto" w:frame="1"/>
          </w:rPr>
          <w:t>Consumer Reports</w:t>
        </w:r>
      </w:hyperlink>
      <w:r w:rsidR="0056034A">
        <w:rPr>
          <w:rFonts w:ascii="Helvetica" w:hAnsi="Helvetica" w:cs="Helvetica"/>
          <w:color w:val="333333"/>
          <w:sz w:val="18"/>
          <w:szCs w:val="18"/>
        </w:rPr>
        <w:br/>
      </w:r>
      <w:r w:rsidR="0056034A">
        <w:rPr>
          <w:rStyle w:val="auth-record-label"/>
          <w:rFonts w:ascii="Helvetica" w:hAnsi="Helvetica" w:cs="Helvetica"/>
          <w:color w:val="333333"/>
          <w:sz w:val="18"/>
          <w:szCs w:val="18"/>
          <w:bdr w:val="none" w:sz="0" w:space="0" w:color="auto" w:frame="1"/>
        </w:rPr>
        <w:t>Bibliographic Records</w:t>
      </w:r>
      <w:proofErr w:type="gramStart"/>
      <w:r w:rsidR="0056034A">
        <w:rPr>
          <w:rStyle w:val="auth-record-label"/>
          <w:rFonts w:ascii="Helvetica" w:hAnsi="Helvetica" w:cs="Helvetica"/>
          <w:color w:val="333333"/>
          <w:sz w:val="18"/>
          <w:szCs w:val="18"/>
          <w:bdr w:val="none" w:sz="0" w:space="0" w:color="auto" w:frame="1"/>
        </w:rPr>
        <w:t>:</w:t>
      </w:r>
      <w:r w:rsidR="0056034A">
        <w:rPr>
          <w:rStyle w:val="auth-record-details"/>
          <w:rFonts w:ascii="Helvetica" w:hAnsi="Helvetica" w:cs="Helvetica"/>
          <w:color w:val="333333"/>
          <w:sz w:val="18"/>
          <w:szCs w:val="18"/>
          <w:bdr w:val="none" w:sz="0" w:space="0" w:color="auto" w:frame="1"/>
        </w:rPr>
        <w:t>01</w:t>
      </w:r>
      <w:proofErr w:type="gramEnd"/>
      <w:r w:rsidR="0056034A">
        <w:rPr>
          <w:rStyle w:val="auth-record-details"/>
          <w:rFonts w:ascii="Helvetica" w:hAnsi="Helvetica" w:cs="Helvetica"/>
          <w:color w:val="333333"/>
          <w:sz w:val="18"/>
          <w:szCs w:val="18"/>
          <w:bdr w:val="none" w:sz="0" w:space="0" w:color="auto" w:frame="1"/>
        </w:rPr>
        <w:t>/01/1985 To Present</w:t>
      </w:r>
      <w:r w:rsidR="0056034A">
        <w:rPr>
          <w:rFonts w:ascii="Helvetica" w:hAnsi="Helvetica" w:cs="Helvetica"/>
          <w:color w:val="333333"/>
          <w:sz w:val="18"/>
          <w:szCs w:val="18"/>
        </w:rPr>
        <w:br/>
      </w:r>
      <w:r w:rsidR="0056034A">
        <w:rPr>
          <w:rStyle w:val="auth-record-label"/>
          <w:rFonts w:ascii="Helvetica" w:hAnsi="Helvetica" w:cs="Helvetica"/>
          <w:color w:val="333333"/>
          <w:sz w:val="18"/>
          <w:szCs w:val="18"/>
          <w:bdr w:val="none" w:sz="0" w:space="0" w:color="auto" w:frame="1"/>
        </w:rPr>
        <w:lastRenderedPageBreak/>
        <w:t>Full Text:</w:t>
      </w:r>
      <w:r w:rsidR="0056034A">
        <w:rPr>
          <w:rStyle w:val="auth-record-details"/>
          <w:rFonts w:ascii="Helvetica" w:hAnsi="Helvetica" w:cs="Helvetica"/>
          <w:color w:val="333333"/>
          <w:sz w:val="18"/>
          <w:szCs w:val="18"/>
          <w:bdr w:val="none" w:sz="0" w:space="0" w:color="auto" w:frame="1"/>
        </w:rPr>
        <w:t>01/01/1991 To Present</w:t>
      </w:r>
      <w:r w:rsidR="0056034A">
        <w:rPr>
          <w:rFonts w:ascii="Helvetica" w:hAnsi="Helvetica" w:cs="Helvetica"/>
          <w:color w:val="333333"/>
          <w:sz w:val="18"/>
          <w:szCs w:val="18"/>
        </w:rPr>
        <w:br/>
      </w:r>
      <w:r w:rsidR="0056034A">
        <w:rPr>
          <w:noProof/>
        </w:rPr>
        <w:drawing>
          <wp:inline distT="0" distB="0" distL="0" distR="0">
            <wp:extent cx="142875" cy="152400"/>
            <wp:effectExtent l="19050" t="0" r="9525" b="0"/>
            <wp:docPr id="16" name="Picture 1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DF"/>
                    <pic:cNvPicPr>
                      <a:picLocks noChangeAspect="1" noChangeArrowheads="1"/>
                    </pic:cNvPicPr>
                  </pic:nvPicPr>
                  <pic:blipFill>
                    <a:blip r:embed="rId21"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56034A">
        <w:rPr>
          <w:rStyle w:val="auth-contenttype-label"/>
          <w:rFonts w:ascii="Helvetica" w:hAnsi="Helvetica" w:cs="Helvetica"/>
          <w:color w:val="333333"/>
          <w:sz w:val="18"/>
          <w:szCs w:val="18"/>
          <w:bdr w:val="none" w:sz="0" w:space="0" w:color="auto" w:frame="1"/>
        </w:rPr>
        <w:t>PDF Full Text</w:t>
      </w:r>
      <w:r w:rsidR="0056034A">
        <w:rPr>
          <w:rFonts w:ascii="Helvetica" w:hAnsi="Helvetica" w:cs="Helvetica"/>
          <w:color w:val="333333"/>
          <w:sz w:val="18"/>
          <w:szCs w:val="18"/>
          <w:bdr w:val="none" w:sz="0" w:space="0" w:color="auto" w:frame="1"/>
        </w:rPr>
        <w:t>;</w:t>
      </w:r>
      <w:r w:rsidR="0056034A">
        <w:rPr>
          <w:rFonts w:ascii="Helvetica" w:hAnsi="Helvetica" w:cs="Helvetica"/>
          <w:color w:val="333333"/>
          <w:sz w:val="18"/>
          <w:szCs w:val="18"/>
        </w:rPr>
        <w:t> </w:t>
      </w:r>
      <w:r w:rsidR="0056034A">
        <w:rPr>
          <w:noProof/>
        </w:rPr>
        <w:drawing>
          <wp:inline distT="0" distB="0" distL="0" distR="0">
            <wp:extent cx="142875" cy="152400"/>
            <wp:effectExtent l="19050" t="0" r="9525" b="0"/>
            <wp:docPr id="17" name="Picture 17" descr="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ll Text"/>
                    <pic:cNvPicPr>
                      <a:picLocks noChangeAspect="1" noChangeArrowheads="1"/>
                    </pic:cNvPicPr>
                  </pic:nvPicPr>
                  <pic:blipFill>
                    <a:blip r:embed="rId22" cstate="print"/>
                    <a:srcRect/>
                    <a:stretch>
                      <a:fillRect/>
                    </a:stretch>
                  </pic:blipFill>
                  <pic:spPr bwMode="auto">
                    <a:xfrm>
                      <a:off x="0" y="0"/>
                      <a:ext cx="142875" cy="152400"/>
                    </a:xfrm>
                    <a:prstGeom prst="rect">
                      <a:avLst/>
                    </a:prstGeom>
                    <a:noFill/>
                    <a:ln w="9525">
                      <a:noFill/>
                      <a:miter lim="800000"/>
                      <a:headEnd/>
                      <a:tailEnd/>
                    </a:ln>
                  </pic:spPr>
                </pic:pic>
              </a:graphicData>
            </a:graphic>
          </wp:inline>
        </w:drawing>
      </w:r>
      <w:r w:rsidR="0056034A">
        <w:rPr>
          <w:rFonts w:ascii="Helvetica" w:hAnsi="Helvetica" w:cs="Helvetica"/>
          <w:color w:val="333333"/>
          <w:sz w:val="18"/>
          <w:szCs w:val="18"/>
          <w:bdr w:val="none" w:sz="0" w:space="0" w:color="auto" w:frame="1"/>
        </w:rPr>
        <w:t>HTML Full Text</w:t>
      </w:r>
    </w:p>
    <w:p w:rsidR="0056034A" w:rsidRPr="0056034A" w:rsidRDefault="0056034A" w:rsidP="0056034A">
      <w:pPr>
        <w:rPr>
          <w:sz w:val="24"/>
          <w:szCs w:val="24"/>
        </w:rPr>
      </w:pPr>
    </w:p>
    <w:p w:rsidR="0056034A" w:rsidRDefault="0056034A" w:rsidP="0056034A">
      <w:pPr>
        <w:pStyle w:val="ListParagraph"/>
        <w:numPr>
          <w:ilvl w:val="0"/>
          <w:numId w:val="6"/>
        </w:numPr>
        <w:rPr>
          <w:sz w:val="24"/>
          <w:szCs w:val="24"/>
        </w:rPr>
      </w:pPr>
      <w:r>
        <w:rPr>
          <w:sz w:val="24"/>
          <w:szCs w:val="24"/>
        </w:rPr>
        <w:t>The years will be on the right.  Click on the + next to the year to show the issues.</w:t>
      </w:r>
    </w:p>
    <w:tbl>
      <w:tblPr>
        <w:tblW w:w="0" w:type="auto"/>
        <w:tblCellMar>
          <w:left w:w="0" w:type="dxa"/>
          <w:right w:w="0" w:type="dxa"/>
        </w:tblCellMar>
        <w:tblLook w:val="04A0"/>
      </w:tblPr>
      <w:tblGrid>
        <w:gridCol w:w="3542"/>
      </w:tblGrid>
      <w:tr w:rsidR="0056034A" w:rsidTr="0056034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56034A" w:rsidRDefault="005C79E6" w:rsidP="0056034A">
            <w:pPr>
              <w:spacing w:after="0" w:line="240" w:lineRule="atLeast"/>
              <w:ind w:left="1350"/>
              <w:rPr>
                <w:rFonts w:ascii="Helvetica" w:hAnsi="Helvetica" w:cs="Helvetica"/>
                <w:color w:val="333333"/>
                <w:sz w:val="18"/>
                <w:szCs w:val="18"/>
              </w:rPr>
            </w:pPr>
            <w:hyperlink r:id="rId23" w:tooltip="Expand - 2014" w:history="1">
              <w:r w:rsidR="0056034A">
                <w:rPr>
                  <w:rStyle w:val="Hyperlink"/>
                  <w:rFonts w:ascii="Helvetica" w:hAnsi="Helvetica" w:cs="Helvetica"/>
                  <w:color w:val="005BC6"/>
                  <w:sz w:val="18"/>
                  <w:szCs w:val="18"/>
                  <w:bdr w:val="none" w:sz="0" w:space="0" w:color="auto" w:frame="1"/>
                </w:rPr>
                <w:t>-- 2014</w:t>
              </w:r>
            </w:hyperlink>
          </w:p>
        </w:tc>
      </w:tr>
      <w:tr w:rsidR="0056034A" w:rsidTr="0056034A">
        <w:tc>
          <w:tcPr>
            <w:tcW w:w="0" w:type="auto"/>
            <w:tcBorders>
              <w:top w:val="nil"/>
              <w:left w:val="nil"/>
              <w:bottom w:val="nil"/>
              <w:right w:val="nil"/>
            </w:tcBorders>
            <w:shd w:val="clear" w:color="auto" w:fill="auto"/>
            <w:tcMar>
              <w:top w:w="75" w:type="dxa"/>
              <w:left w:w="225" w:type="dxa"/>
              <w:bottom w:w="75" w:type="dxa"/>
              <w:right w:w="75" w:type="dxa"/>
            </w:tcMar>
            <w:vAlign w:val="bottom"/>
            <w:hideMark/>
          </w:tcPr>
          <w:p w:rsidR="0056034A" w:rsidRDefault="005C79E6" w:rsidP="0056034A">
            <w:pPr>
              <w:spacing w:after="0" w:line="240" w:lineRule="atLeast"/>
              <w:ind w:left="1200"/>
              <w:rPr>
                <w:rFonts w:ascii="Helvetica" w:hAnsi="Helvetica" w:cs="Helvetica"/>
                <w:color w:val="333333"/>
                <w:sz w:val="18"/>
                <w:szCs w:val="18"/>
              </w:rPr>
            </w:pPr>
            <w:hyperlink r:id="rId24" w:tooltip="Vol. 79 Issue 1 - Jan2014" w:history="1">
              <w:r w:rsidR="0056034A">
                <w:rPr>
                  <w:rStyle w:val="Hyperlink"/>
                  <w:rFonts w:ascii="Helvetica" w:hAnsi="Helvetica" w:cs="Helvetica"/>
                  <w:color w:val="005BC6"/>
                  <w:sz w:val="18"/>
                  <w:szCs w:val="18"/>
                  <w:bdr w:val="none" w:sz="0" w:space="0" w:color="auto" w:frame="1"/>
                </w:rPr>
                <w:t>Vol. 79 Issue 1 - Jan2014</w:t>
              </w:r>
            </w:hyperlink>
          </w:p>
        </w:tc>
      </w:tr>
      <w:tr w:rsidR="0056034A" w:rsidTr="0056034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56034A" w:rsidRDefault="005C79E6" w:rsidP="0056034A">
            <w:pPr>
              <w:spacing w:after="0" w:line="240" w:lineRule="atLeast"/>
              <w:ind w:left="1350"/>
              <w:rPr>
                <w:rFonts w:ascii="Helvetica" w:hAnsi="Helvetica" w:cs="Helvetica"/>
                <w:color w:val="333333"/>
                <w:sz w:val="18"/>
                <w:szCs w:val="18"/>
              </w:rPr>
            </w:pPr>
            <w:hyperlink r:id="rId25" w:tooltip="Expand - 2013" w:history="1">
              <w:r w:rsidR="0056034A">
                <w:rPr>
                  <w:rStyle w:val="Hyperlink"/>
                  <w:rFonts w:ascii="Helvetica" w:hAnsi="Helvetica" w:cs="Helvetica"/>
                  <w:color w:val="005BC6"/>
                  <w:sz w:val="18"/>
                  <w:szCs w:val="18"/>
                  <w:bdr w:val="none" w:sz="0" w:space="0" w:color="auto" w:frame="1"/>
                </w:rPr>
                <w:t>+ 2013</w:t>
              </w:r>
            </w:hyperlink>
          </w:p>
        </w:tc>
      </w:tr>
      <w:tr w:rsidR="0056034A" w:rsidTr="0056034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56034A" w:rsidRDefault="005C79E6" w:rsidP="0056034A">
            <w:pPr>
              <w:spacing w:after="0" w:line="240" w:lineRule="atLeast"/>
              <w:ind w:left="1350"/>
              <w:rPr>
                <w:rFonts w:ascii="Helvetica" w:hAnsi="Helvetica" w:cs="Helvetica"/>
                <w:color w:val="333333"/>
                <w:sz w:val="18"/>
                <w:szCs w:val="18"/>
              </w:rPr>
            </w:pPr>
            <w:hyperlink r:id="rId26" w:tooltip="Expand - 2012" w:history="1">
              <w:r w:rsidR="0056034A">
                <w:rPr>
                  <w:rStyle w:val="Hyperlink"/>
                  <w:rFonts w:ascii="Helvetica" w:hAnsi="Helvetica" w:cs="Helvetica"/>
                  <w:color w:val="005BC6"/>
                  <w:sz w:val="18"/>
                  <w:szCs w:val="18"/>
                  <w:bdr w:val="none" w:sz="0" w:space="0" w:color="auto" w:frame="1"/>
                </w:rPr>
                <w:t>+ 2012</w:t>
              </w:r>
            </w:hyperlink>
          </w:p>
        </w:tc>
      </w:tr>
      <w:tr w:rsidR="0056034A" w:rsidTr="0056034A">
        <w:tc>
          <w:tcPr>
            <w:tcW w:w="0" w:type="auto"/>
            <w:tcBorders>
              <w:top w:val="nil"/>
              <w:left w:val="nil"/>
              <w:bottom w:val="nil"/>
              <w:right w:val="nil"/>
            </w:tcBorders>
            <w:shd w:val="clear" w:color="auto" w:fill="auto"/>
            <w:tcMar>
              <w:top w:w="75" w:type="dxa"/>
              <w:left w:w="75" w:type="dxa"/>
              <w:bottom w:w="75" w:type="dxa"/>
              <w:right w:w="75" w:type="dxa"/>
            </w:tcMar>
            <w:vAlign w:val="bottom"/>
            <w:hideMark/>
          </w:tcPr>
          <w:p w:rsidR="0056034A" w:rsidRDefault="005C79E6" w:rsidP="0056034A">
            <w:pPr>
              <w:spacing w:after="0" w:line="240" w:lineRule="atLeast"/>
              <w:ind w:left="1350"/>
              <w:rPr>
                <w:rFonts w:ascii="Helvetica" w:hAnsi="Helvetica" w:cs="Helvetica"/>
                <w:color w:val="333333"/>
                <w:sz w:val="18"/>
                <w:szCs w:val="18"/>
              </w:rPr>
            </w:pPr>
            <w:hyperlink r:id="rId27" w:tooltip="Expand - 2011" w:history="1">
              <w:r w:rsidR="0056034A">
                <w:rPr>
                  <w:rStyle w:val="Hyperlink"/>
                  <w:rFonts w:ascii="Helvetica" w:hAnsi="Helvetica" w:cs="Helvetica"/>
                  <w:color w:val="005BC6"/>
                  <w:sz w:val="18"/>
                  <w:szCs w:val="18"/>
                  <w:bdr w:val="none" w:sz="0" w:space="0" w:color="auto" w:frame="1"/>
                </w:rPr>
                <w:t>+ 2011</w:t>
              </w:r>
            </w:hyperlink>
          </w:p>
        </w:tc>
      </w:tr>
    </w:tbl>
    <w:p w:rsidR="0056034A" w:rsidRDefault="007D6709" w:rsidP="007D6709">
      <w:pPr>
        <w:pStyle w:val="ListParagraph"/>
        <w:numPr>
          <w:ilvl w:val="0"/>
          <w:numId w:val="7"/>
        </w:numPr>
        <w:rPr>
          <w:b/>
          <w:sz w:val="24"/>
          <w:szCs w:val="24"/>
        </w:rPr>
      </w:pPr>
      <w:r w:rsidRPr="007D6709">
        <w:rPr>
          <w:b/>
          <w:sz w:val="24"/>
          <w:szCs w:val="24"/>
        </w:rPr>
        <w:t>ANOTHER WAY</w:t>
      </w:r>
    </w:p>
    <w:p w:rsidR="007D6709" w:rsidRDefault="007D6709" w:rsidP="007D6709">
      <w:pPr>
        <w:pStyle w:val="ListParagraph"/>
        <w:numPr>
          <w:ilvl w:val="1"/>
          <w:numId w:val="7"/>
        </w:numPr>
        <w:rPr>
          <w:sz w:val="24"/>
          <w:szCs w:val="24"/>
        </w:rPr>
      </w:pPr>
      <w:r>
        <w:rPr>
          <w:sz w:val="24"/>
          <w:szCs w:val="24"/>
        </w:rPr>
        <w:t xml:space="preserve">Click on </w:t>
      </w:r>
      <w:r w:rsidRPr="00880B2D">
        <w:rPr>
          <w:b/>
          <w:sz w:val="24"/>
          <w:szCs w:val="24"/>
        </w:rPr>
        <w:t>Resources</w:t>
      </w:r>
      <w:r>
        <w:rPr>
          <w:sz w:val="24"/>
          <w:szCs w:val="24"/>
        </w:rPr>
        <w:t xml:space="preserve"> on the top blue bar.</w:t>
      </w:r>
    </w:p>
    <w:p w:rsidR="007D6709" w:rsidRDefault="007D6709" w:rsidP="007D6709">
      <w:pPr>
        <w:pStyle w:val="ListParagraph"/>
        <w:numPr>
          <w:ilvl w:val="1"/>
          <w:numId w:val="7"/>
        </w:numPr>
        <w:rPr>
          <w:sz w:val="24"/>
          <w:szCs w:val="24"/>
        </w:rPr>
      </w:pPr>
      <w:r>
        <w:rPr>
          <w:sz w:val="24"/>
          <w:szCs w:val="24"/>
        </w:rPr>
        <w:t xml:space="preserve">Click on </w:t>
      </w:r>
      <w:proofErr w:type="spellStart"/>
      <w:r w:rsidRPr="00880B2D">
        <w:rPr>
          <w:b/>
          <w:sz w:val="24"/>
          <w:szCs w:val="24"/>
        </w:rPr>
        <w:t>MasterFile</w:t>
      </w:r>
      <w:proofErr w:type="spellEnd"/>
      <w:r w:rsidRPr="00880B2D">
        <w:rPr>
          <w:b/>
          <w:sz w:val="24"/>
          <w:szCs w:val="24"/>
        </w:rPr>
        <w:t xml:space="preserve"> Premier</w:t>
      </w:r>
      <w:r>
        <w:rPr>
          <w:sz w:val="24"/>
          <w:szCs w:val="24"/>
        </w:rPr>
        <w:t xml:space="preserve"> under Magazines and Newspapers</w:t>
      </w:r>
    </w:p>
    <w:p w:rsidR="00517E5D" w:rsidRPr="00517E5D" w:rsidRDefault="00517E5D" w:rsidP="00517E5D">
      <w:pPr>
        <w:spacing w:after="0" w:line="240" w:lineRule="atLeast"/>
        <w:ind w:left="720"/>
        <w:textAlignment w:val="baseline"/>
        <w:rPr>
          <w:rFonts w:ascii="Helvetica" w:eastAsia="Times New Roman" w:hAnsi="Helvetica" w:cs="Helvetica"/>
          <w:color w:val="333333"/>
          <w:sz w:val="18"/>
          <w:szCs w:val="18"/>
        </w:rPr>
      </w:pPr>
      <w:r w:rsidRPr="00517E5D">
        <w:rPr>
          <w:rFonts w:ascii="Helvetica" w:eastAsia="Times New Roman" w:hAnsi="Helvetica" w:cs="Helvetica"/>
          <w:color w:val="333333"/>
          <w:sz w:val="18"/>
          <w:szCs w:val="18"/>
        </w:rPr>
        <w:t>Full Text</w:t>
      </w:r>
      <w:r w:rsidR="005C79E6" w:rsidRPr="00517E5D">
        <w:rPr>
          <w:rFonts w:ascii="Helvetica" w:eastAsia="Times New Roman" w:hAnsi="Helvetica" w:cs="Helvetica"/>
          <w:color w:val="333333"/>
          <w:sz w:val="18"/>
          <w:szCs w:val="18"/>
        </w:rPr>
        <w:object w:dxaOrig="5775" w:dyaOrig="360">
          <v:shape id="_x0000_i1055" type="#_x0000_t75" style="width:20.25pt;height:18pt" o:ole="">
            <v:imagedata r:id="rId28" o:title=""/>
          </v:shape>
          <w:control r:id="rId29" w:name="DefaultOcxName5" w:shapeid="_x0000_i1055"/>
        </w:object>
      </w:r>
    </w:p>
    <w:p w:rsidR="00517E5D" w:rsidRDefault="00517E5D" w:rsidP="00517E5D">
      <w:pPr>
        <w:spacing w:after="0" w:line="240" w:lineRule="atLeast"/>
        <w:ind w:left="720"/>
        <w:textAlignment w:val="baseline"/>
        <w:rPr>
          <w:rFonts w:ascii="Helvetica" w:eastAsia="Times New Roman" w:hAnsi="Helvetica" w:cs="Helvetica"/>
          <w:color w:val="333333"/>
          <w:sz w:val="18"/>
          <w:szCs w:val="18"/>
        </w:rPr>
      </w:pPr>
      <w:r w:rsidRPr="00517E5D">
        <w:rPr>
          <w:rFonts w:ascii="Helvetica" w:eastAsia="Times New Roman" w:hAnsi="Helvetica" w:cs="Helvetica"/>
          <w:color w:val="333333"/>
          <w:sz w:val="18"/>
          <w:szCs w:val="18"/>
        </w:rPr>
        <w:t>Publication</w:t>
      </w:r>
      <w:r w:rsidR="005C79E6" w:rsidRPr="00517E5D">
        <w:rPr>
          <w:rFonts w:ascii="Helvetica" w:eastAsia="Times New Roman" w:hAnsi="Helvetica" w:cs="Helvetica"/>
          <w:color w:val="333333"/>
          <w:sz w:val="18"/>
          <w:szCs w:val="18"/>
        </w:rPr>
        <w:object w:dxaOrig="5775" w:dyaOrig="360">
          <v:shape id="_x0000_i1059" type="#_x0000_t75" style="width:161.25pt;height:18pt" o:ole="">
            <v:imagedata r:id="rId30" o:title=""/>
          </v:shape>
          <w:control r:id="rId31" w:name="DefaultOcxName21" w:shapeid="_x0000_i1059"/>
        </w:object>
      </w:r>
    </w:p>
    <w:p w:rsidR="00517E5D" w:rsidRPr="00517E5D" w:rsidRDefault="00517E5D" w:rsidP="00517E5D">
      <w:pPr>
        <w:spacing w:after="0" w:line="240" w:lineRule="atLeast"/>
        <w:ind w:left="720"/>
        <w:textAlignment w:val="baseline"/>
        <w:rPr>
          <w:rFonts w:eastAsia="Times New Roman" w:cs="Helvetica"/>
          <w:color w:val="333333"/>
          <w:sz w:val="24"/>
          <w:szCs w:val="24"/>
        </w:rPr>
      </w:pPr>
    </w:p>
    <w:p w:rsidR="00517E5D" w:rsidRDefault="00517E5D" w:rsidP="00517E5D">
      <w:pPr>
        <w:pStyle w:val="ListParagraph"/>
        <w:numPr>
          <w:ilvl w:val="0"/>
          <w:numId w:val="9"/>
        </w:numPr>
        <w:spacing w:after="0" w:line="240" w:lineRule="atLeast"/>
        <w:textAlignment w:val="baseline"/>
        <w:rPr>
          <w:rFonts w:eastAsia="Times New Roman" w:cs="Helvetica"/>
          <w:color w:val="333333"/>
          <w:sz w:val="24"/>
          <w:szCs w:val="24"/>
        </w:rPr>
      </w:pPr>
      <w:r>
        <w:rPr>
          <w:rFonts w:eastAsia="Times New Roman" w:cs="Helvetica"/>
          <w:color w:val="333333"/>
          <w:sz w:val="24"/>
          <w:szCs w:val="24"/>
        </w:rPr>
        <w:t xml:space="preserve">Click </w:t>
      </w:r>
      <w:r w:rsidRPr="00517E5D">
        <w:rPr>
          <w:rFonts w:eastAsia="Times New Roman" w:cs="Helvetica"/>
          <w:b/>
          <w:color w:val="333333"/>
          <w:sz w:val="24"/>
          <w:szCs w:val="24"/>
        </w:rPr>
        <w:t>Full Text</w:t>
      </w:r>
      <w:r>
        <w:rPr>
          <w:rFonts w:eastAsia="Times New Roman" w:cs="Helvetica"/>
          <w:b/>
          <w:color w:val="333333"/>
          <w:sz w:val="24"/>
          <w:szCs w:val="24"/>
        </w:rPr>
        <w:t xml:space="preserve"> </w:t>
      </w:r>
      <w:r>
        <w:rPr>
          <w:rFonts w:eastAsia="Times New Roman" w:cs="Helvetica"/>
          <w:color w:val="333333"/>
          <w:sz w:val="24"/>
          <w:szCs w:val="24"/>
        </w:rPr>
        <w:t>(If you don’t do that, you will get records that are only citations along with the full-text records.)</w:t>
      </w:r>
    </w:p>
    <w:p w:rsidR="00517E5D" w:rsidRDefault="00517E5D" w:rsidP="00517E5D">
      <w:pPr>
        <w:pStyle w:val="ListParagraph"/>
        <w:numPr>
          <w:ilvl w:val="0"/>
          <w:numId w:val="9"/>
        </w:numPr>
        <w:spacing w:after="0" w:line="240" w:lineRule="atLeast"/>
        <w:textAlignment w:val="baseline"/>
        <w:rPr>
          <w:rFonts w:eastAsia="Times New Roman" w:cs="Helvetica"/>
          <w:color w:val="333333"/>
          <w:sz w:val="24"/>
          <w:szCs w:val="24"/>
        </w:rPr>
      </w:pPr>
      <w:r>
        <w:rPr>
          <w:rFonts w:eastAsia="Times New Roman" w:cs="Helvetica"/>
          <w:color w:val="333333"/>
          <w:sz w:val="24"/>
          <w:szCs w:val="24"/>
        </w:rPr>
        <w:t>Type “Consumer Reports” in the publication box.</w:t>
      </w:r>
    </w:p>
    <w:p w:rsidR="00517E5D" w:rsidRDefault="00517E5D" w:rsidP="00517E5D">
      <w:pPr>
        <w:pStyle w:val="ListParagraph"/>
        <w:numPr>
          <w:ilvl w:val="0"/>
          <w:numId w:val="9"/>
        </w:numPr>
        <w:spacing w:after="0" w:line="240" w:lineRule="atLeast"/>
        <w:textAlignment w:val="baseline"/>
        <w:rPr>
          <w:rFonts w:eastAsia="Times New Roman" w:cs="Helvetica"/>
          <w:color w:val="333333"/>
          <w:sz w:val="24"/>
          <w:szCs w:val="24"/>
        </w:rPr>
      </w:pPr>
      <w:r>
        <w:rPr>
          <w:rFonts w:eastAsia="Times New Roman" w:cs="Helvetica"/>
          <w:color w:val="333333"/>
          <w:sz w:val="24"/>
          <w:szCs w:val="24"/>
        </w:rPr>
        <w:t>If you know the date, you can add that.  You can also add any titles or keywords (like lawn mower ratings) in the search box above.</w:t>
      </w:r>
    </w:p>
    <w:p w:rsidR="00517E5D" w:rsidRPr="00517E5D" w:rsidRDefault="00517E5D" w:rsidP="00517E5D">
      <w:pPr>
        <w:pStyle w:val="ListParagraph"/>
        <w:numPr>
          <w:ilvl w:val="0"/>
          <w:numId w:val="9"/>
        </w:numPr>
        <w:spacing w:after="0" w:line="240" w:lineRule="atLeast"/>
        <w:textAlignment w:val="baseline"/>
        <w:rPr>
          <w:rFonts w:eastAsia="Times New Roman" w:cs="Helvetica"/>
          <w:color w:val="333333"/>
          <w:sz w:val="24"/>
          <w:szCs w:val="24"/>
        </w:rPr>
      </w:pPr>
      <w:r>
        <w:rPr>
          <w:rFonts w:eastAsia="Times New Roman" w:cs="Helvetica"/>
          <w:color w:val="333333"/>
          <w:sz w:val="24"/>
          <w:szCs w:val="24"/>
        </w:rPr>
        <w:t xml:space="preserve">Then click one of the </w:t>
      </w:r>
      <w:r w:rsidRPr="00517E5D">
        <w:rPr>
          <w:rFonts w:eastAsia="Times New Roman" w:cs="Helvetica"/>
          <w:b/>
          <w:color w:val="333333"/>
          <w:sz w:val="24"/>
          <w:szCs w:val="24"/>
        </w:rPr>
        <w:t>search</w:t>
      </w:r>
      <w:r>
        <w:rPr>
          <w:rFonts w:eastAsia="Times New Roman" w:cs="Helvetica"/>
          <w:color w:val="333333"/>
          <w:sz w:val="24"/>
          <w:szCs w:val="24"/>
        </w:rPr>
        <w:t xml:space="preserve"> buttons.</w:t>
      </w:r>
    </w:p>
    <w:p w:rsidR="007D6709" w:rsidRPr="009E69AF" w:rsidRDefault="00517E5D" w:rsidP="00517E5D">
      <w:pPr>
        <w:pStyle w:val="ListParagraph"/>
        <w:numPr>
          <w:ilvl w:val="0"/>
          <w:numId w:val="9"/>
        </w:numPr>
        <w:spacing w:after="0" w:line="240" w:lineRule="atLeast"/>
        <w:textAlignment w:val="baseline"/>
        <w:rPr>
          <w:b/>
          <w:sz w:val="24"/>
          <w:szCs w:val="24"/>
        </w:rPr>
      </w:pPr>
      <w:r w:rsidRPr="009E69AF">
        <w:rPr>
          <w:rFonts w:eastAsia="Times New Roman" w:cs="Helvetica"/>
          <w:color w:val="333333"/>
          <w:sz w:val="24"/>
          <w:szCs w:val="24"/>
        </w:rPr>
        <w:t xml:space="preserve">If there is an HTML link and PDF link, the easiest way to see the article is to use the HTML link.  If you use the PDF, it is faster to download if you click the </w:t>
      </w:r>
      <w:r w:rsidRPr="00E52B00">
        <w:rPr>
          <w:rFonts w:eastAsia="Times New Roman" w:cs="Helvetica"/>
          <w:b/>
          <w:color w:val="333333"/>
          <w:sz w:val="24"/>
          <w:szCs w:val="24"/>
        </w:rPr>
        <w:t>Download PDF</w:t>
      </w:r>
      <w:r w:rsidRPr="009E69AF">
        <w:rPr>
          <w:rFonts w:eastAsia="Times New Roman" w:cs="Helvetica"/>
          <w:color w:val="333333"/>
          <w:sz w:val="24"/>
          <w:szCs w:val="24"/>
        </w:rPr>
        <w:t xml:space="preserve"> at the top of the screen.  </w:t>
      </w:r>
    </w:p>
    <w:p w:rsidR="005560F5" w:rsidRPr="005560F5" w:rsidRDefault="005560F5">
      <w:pPr>
        <w:rPr>
          <w:sz w:val="24"/>
          <w:szCs w:val="24"/>
        </w:rPr>
      </w:pPr>
    </w:p>
    <w:p w:rsidR="005560F5" w:rsidRPr="00C918DA" w:rsidRDefault="006934DC" w:rsidP="005560F5">
      <w:pPr>
        <w:rPr>
          <w:b/>
          <w:color w:val="76923C" w:themeColor="accent3" w:themeShade="BF"/>
          <w:sz w:val="28"/>
          <w:szCs w:val="28"/>
        </w:rPr>
      </w:pPr>
      <w:r w:rsidRPr="00C918DA">
        <w:rPr>
          <w:b/>
          <w:color w:val="76923C" w:themeColor="accent3" w:themeShade="BF"/>
          <w:sz w:val="28"/>
          <w:szCs w:val="28"/>
        </w:rPr>
        <w:t>Genealogy Databases</w:t>
      </w:r>
    </w:p>
    <w:p w:rsidR="006934DC" w:rsidRDefault="00C918DA" w:rsidP="00C918DA">
      <w:pPr>
        <w:pStyle w:val="ListParagraph"/>
        <w:numPr>
          <w:ilvl w:val="0"/>
          <w:numId w:val="7"/>
        </w:numPr>
        <w:rPr>
          <w:sz w:val="24"/>
          <w:szCs w:val="24"/>
        </w:rPr>
      </w:pPr>
      <w:r>
        <w:rPr>
          <w:sz w:val="24"/>
          <w:szCs w:val="24"/>
        </w:rPr>
        <w:t xml:space="preserve">The genealogy databases can be found on </w:t>
      </w:r>
      <w:proofErr w:type="spellStart"/>
      <w:r>
        <w:rPr>
          <w:sz w:val="24"/>
          <w:szCs w:val="24"/>
        </w:rPr>
        <w:t>OhioWebLibrary</w:t>
      </w:r>
      <w:proofErr w:type="spellEnd"/>
      <w:r>
        <w:rPr>
          <w:sz w:val="24"/>
          <w:szCs w:val="24"/>
        </w:rPr>
        <w:t xml:space="preserve"> or on the library website on the genealogy link in the “Research/Homework” dropdown. </w:t>
      </w:r>
    </w:p>
    <w:p w:rsidR="00C918DA" w:rsidRDefault="00C918DA" w:rsidP="00C918DA">
      <w:pPr>
        <w:pStyle w:val="ListParagraph"/>
        <w:numPr>
          <w:ilvl w:val="0"/>
          <w:numId w:val="7"/>
        </w:numPr>
        <w:rPr>
          <w:sz w:val="24"/>
          <w:szCs w:val="24"/>
        </w:rPr>
      </w:pPr>
      <w:r w:rsidRPr="00C918DA">
        <w:rPr>
          <w:b/>
          <w:sz w:val="24"/>
          <w:szCs w:val="24"/>
        </w:rPr>
        <w:t>Heritage Quest</w:t>
      </w:r>
      <w:r>
        <w:rPr>
          <w:sz w:val="24"/>
          <w:szCs w:val="24"/>
        </w:rPr>
        <w:t xml:space="preserve"> is used mainly for accessing the census.  It can be viewed from anywhere.</w:t>
      </w:r>
    </w:p>
    <w:p w:rsidR="00C918DA" w:rsidRPr="00C918DA" w:rsidRDefault="00C918DA" w:rsidP="00C918DA">
      <w:pPr>
        <w:pStyle w:val="ListParagraph"/>
        <w:numPr>
          <w:ilvl w:val="0"/>
          <w:numId w:val="7"/>
        </w:numPr>
        <w:rPr>
          <w:b/>
          <w:sz w:val="24"/>
          <w:szCs w:val="24"/>
        </w:rPr>
      </w:pPr>
      <w:r w:rsidRPr="00C918DA">
        <w:rPr>
          <w:b/>
          <w:sz w:val="24"/>
          <w:szCs w:val="24"/>
        </w:rPr>
        <w:t xml:space="preserve">Ancestry </w:t>
      </w:r>
      <w:r>
        <w:rPr>
          <w:sz w:val="24"/>
          <w:szCs w:val="24"/>
        </w:rPr>
        <w:t xml:space="preserve">can only be accessed from the library.  This database can be used for various genealogy </w:t>
      </w:r>
      <w:proofErr w:type="gramStart"/>
      <w:r>
        <w:rPr>
          <w:sz w:val="24"/>
          <w:szCs w:val="24"/>
        </w:rPr>
        <w:t>research</w:t>
      </w:r>
      <w:proofErr w:type="gramEnd"/>
      <w:r>
        <w:rPr>
          <w:sz w:val="24"/>
          <w:szCs w:val="24"/>
        </w:rPr>
        <w:t>.</w:t>
      </w:r>
    </w:p>
    <w:p w:rsidR="00382341" w:rsidRDefault="00382341">
      <w:pPr>
        <w:rPr>
          <w:b/>
          <w:color w:val="76923C" w:themeColor="accent3" w:themeShade="BF"/>
          <w:sz w:val="28"/>
          <w:szCs w:val="28"/>
        </w:rPr>
      </w:pPr>
      <w:r>
        <w:rPr>
          <w:b/>
          <w:color w:val="76923C" w:themeColor="accent3" w:themeShade="BF"/>
          <w:sz w:val="28"/>
          <w:szCs w:val="28"/>
        </w:rPr>
        <w:br w:type="page"/>
      </w:r>
    </w:p>
    <w:p w:rsidR="005560F5" w:rsidRPr="00C918DA" w:rsidRDefault="005560F5" w:rsidP="005560F5">
      <w:pPr>
        <w:rPr>
          <w:b/>
          <w:color w:val="76923C" w:themeColor="accent3" w:themeShade="BF"/>
          <w:sz w:val="28"/>
          <w:szCs w:val="28"/>
        </w:rPr>
      </w:pPr>
      <w:r w:rsidRPr="00C918DA">
        <w:rPr>
          <w:b/>
          <w:color w:val="76923C" w:themeColor="accent3" w:themeShade="BF"/>
          <w:sz w:val="28"/>
          <w:szCs w:val="28"/>
        </w:rPr>
        <w:lastRenderedPageBreak/>
        <w:t>General Reference</w:t>
      </w:r>
    </w:p>
    <w:p w:rsidR="00C918DA" w:rsidRDefault="00F00BB5" w:rsidP="00F00BB5">
      <w:pPr>
        <w:pStyle w:val="ListParagraph"/>
        <w:numPr>
          <w:ilvl w:val="0"/>
          <w:numId w:val="13"/>
        </w:numPr>
        <w:rPr>
          <w:sz w:val="24"/>
          <w:szCs w:val="24"/>
        </w:rPr>
      </w:pPr>
      <w:r>
        <w:rPr>
          <w:sz w:val="24"/>
          <w:szCs w:val="24"/>
        </w:rPr>
        <w:t>Click on the “Reference/Homework” tab.</w:t>
      </w:r>
    </w:p>
    <w:p w:rsidR="00F00BB5" w:rsidRDefault="00F00BB5" w:rsidP="00F00BB5">
      <w:pPr>
        <w:pStyle w:val="ListParagraph"/>
        <w:numPr>
          <w:ilvl w:val="0"/>
          <w:numId w:val="13"/>
        </w:numPr>
        <w:rPr>
          <w:sz w:val="24"/>
          <w:szCs w:val="24"/>
        </w:rPr>
      </w:pPr>
      <w:r>
        <w:rPr>
          <w:sz w:val="24"/>
          <w:szCs w:val="24"/>
        </w:rPr>
        <w:t>There is a widget on the right that says “Gale Virtual Reference Library”</w:t>
      </w:r>
    </w:p>
    <w:p w:rsidR="00F00BB5" w:rsidRDefault="00F00BB5" w:rsidP="00F00BB5">
      <w:pPr>
        <w:pStyle w:val="ListParagraph"/>
        <w:numPr>
          <w:ilvl w:val="0"/>
          <w:numId w:val="13"/>
        </w:numPr>
        <w:rPr>
          <w:sz w:val="24"/>
          <w:szCs w:val="24"/>
        </w:rPr>
      </w:pPr>
      <w:r>
        <w:rPr>
          <w:sz w:val="24"/>
          <w:szCs w:val="24"/>
        </w:rPr>
        <w:t>Click on that and then click on “Proceed” to access these resources.</w:t>
      </w:r>
    </w:p>
    <w:p w:rsidR="00F00BB5" w:rsidRDefault="00F00BB5" w:rsidP="00F00BB5">
      <w:pPr>
        <w:pStyle w:val="ListParagraph"/>
        <w:numPr>
          <w:ilvl w:val="0"/>
          <w:numId w:val="13"/>
        </w:numPr>
        <w:rPr>
          <w:sz w:val="24"/>
          <w:szCs w:val="24"/>
        </w:rPr>
      </w:pPr>
      <w:r>
        <w:rPr>
          <w:sz w:val="24"/>
          <w:szCs w:val="24"/>
        </w:rPr>
        <w:t xml:space="preserve">Since we pay for that database, </w:t>
      </w:r>
      <w:r w:rsidR="00382341">
        <w:rPr>
          <w:sz w:val="24"/>
          <w:szCs w:val="24"/>
        </w:rPr>
        <w:t>you</w:t>
      </w:r>
      <w:r>
        <w:rPr>
          <w:sz w:val="24"/>
          <w:szCs w:val="24"/>
        </w:rPr>
        <w:t xml:space="preserve"> will have to enter </w:t>
      </w:r>
      <w:r w:rsidR="00382341">
        <w:rPr>
          <w:sz w:val="24"/>
          <w:szCs w:val="24"/>
        </w:rPr>
        <w:t>your library card number</w:t>
      </w:r>
      <w:r>
        <w:rPr>
          <w:sz w:val="24"/>
          <w:szCs w:val="24"/>
        </w:rPr>
        <w:t xml:space="preserve"> from home.</w:t>
      </w:r>
    </w:p>
    <w:p w:rsidR="00F00BB5" w:rsidRDefault="009D5CC4" w:rsidP="00F00BB5">
      <w:pPr>
        <w:pStyle w:val="ListParagraph"/>
        <w:numPr>
          <w:ilvl w:val="0"/>
          <w:numId w:val="13"/>
        </w:numPr>
        <w:rPr>
          <w:sz w:val="24"/>
          <w:szCs w:val="24"/>
        </w:rPr>
      </w:pPr>
      <w:r>
        <w:rPr>
          <w:sz w:val="24"/>
          <w:szCs w:val="24"/>
        </w:rPr>
        <w:t xml:space="preserve">These are all texts that </w:t>
      </w:r>
      <w:r w:rsidR="00382341">
        <w:rPr>
          <w:sz w:val="24"/>
          <w:szCs w:val="24"/>
        </w:rPr>
        <w:t>you</w:t>
      </w:r>
      <w:r>
        <w:rPr>
          <w:sz w:val="24"/>
          <w:szCs w:val="24"/>
        </w:rPr>
        <w:t xml:space="preserve"> can use.</w:t>
      </w:r>
    </w:p>
    <w:p w:rsidR="009D5CC4" w:rsidRDefault="009D5CC4" w:rsidP="00F00BB5">
      <w:pPr>
        <w:pStyle w:val="ListParagraph"/>
        <w:numPr>
          <w:ilvl w:val="0"/>
          <w:numId w:val="13"/>
        </w:numPr>
        <w:rPr>
          <w:sz w:val="24"/>
          <w:szCs w:val="24"/>
        </w:rPr>
      </w:pPr>
      <w:r>
        <w:rPr>
          <w:sz w:val="24"/>
          <w:szCs w:val="24"/>
        </w:rPr>
        <w:t xml:space="preserve">One reference that used to come in print is the </w:t>
      </w:r>
      <w:r w:rsidRPr="009D5CC4">
        <w:rPr>
          <w:b/>
          <w:sz w:val="24"/>
          <w:szCs w:val="24"/>
        </w:rPr>
        <w:t>College Blue Book</w:t>
      </w:r>
      <w:r>
        <w:rPr>
          <w:sz w:val="24"/>
          <w:szCs w:val="24"/>
        </w:rPr>
        <w:t xml:space="preserve">.  There is a lot of information in these books available to students contemplating going to college.  </w:t>
      </w:r>
    </w:p>
    <w:p w:rsidR="009D5CC4" w:rsidRPr="00F00BB5" w:rsidRDefault="009D5CC4" w:rsidP="00F00BB5">
      <w:pPr>
        <w:pStyle w:val="ListParagraph"/>
        <w:numPr>
          <w:ilvl w:val="0"/>
          <w:numId w:val="13"/>
        </w:numPr>
        <w:rPr>
          <w:sz w:val="24"/>
          <w:szCs w:val="24"/>
        </w:rPr>
      </w:pPr>
      <w:r>
        <w:rPr>
          <w:sz w:val="24"/>
          <w:szCs w:val="24"/>
        </w:rPr>
        <w:t xml:space="preserve">Another volume set that we used to get in print is the </w:t>
      </w:r>
      <w:r w:rsidRPr="009D5CC4">
        <w:rPr>
          <w:b/>
          <w:sz w:val="24"/>
          <w:szCs w:val="24"/>
        </w:rPr>
        <w:t>Gale Encyclopedia of Medicine</w:t>
      </w:r>
      <w:r>
        <w:rPr>
          <w:sz w:val="24"/>
          <w:szCs w:val="24"/>
        </w:rPr>
        <w:t>.   This is a wonderful resource for medical information.  This will be discussed further in the medical section below.</w:t>
      </w:r>
    </w:p>
    <w:p w:rsidR="005560F5" w:rsidRDefault="006934DC" w:rsidP="005560F5">
      <w:pPr>
        <w:rPr>
          <w:b/>
          <w:color w:val="76923C" w:themeColor="accent3" w:themeShade="BF"/>
          <w:sz w:val="28"/>
          <w:szCs w:val="28"/>
        </w:rPr>
      </w:pPr>
      <w:proofErr w:type="spellStart"/>
      <w:r w:rsidRPr="00C918DA">
        <w:rPr>
          <w:b/>
          <w:color w:val="76923C" w:themeColor="accent3" w:themeShade="BF"/>
          <w:sz w:val="28"/>
          <w:szCs w:val="28"/>
        </w:rPr>
        <w:t>KnowItNow</w:t>
      </w:r>
      <w:proofErr w:type="spellEnd"/>
    </w:p>
    <w:p w:rsidR="009D5CC4" w:rsidRDefault="009D5CC4" w:rsidP="009D5CC4">
      <w:pPr>
        <w:pStyle w:val="ListParagraph"/>
        <w:numPr>
          <w:ilvl w:val="0"/>
          <w:numId w:val="15"/>
        </w:numPr>
        <w:rPr>
          <w:sz w:val="24"/>
          <w:szCs w:val="24"/>
        </w:rPr>
      </w:pPr>
      <w:r>
        <w:rPr>
          <w:sz w:val="24"/>
          <w:szCs w:val="24"/>
        </w:rPr>
        <w:t>Know It Now is a 24/7 live help line for any Ohio Library card holder.</w:t>
      </w:r>
    </w:p>
    <w:p w:rsidR="009D5CC4" w:rsidRDefault="009D5CC4" w:rsidP="009D5CC4">
      <w:pPr>
        <w:pStyle w:val="ListParagraph"/>
        <w:numPr>
          <w:ilvl w:val="0"/>
          <w:numId w:val="15"/>
        </w:numPr>
        <w:rPr>
          <w:sz w:val="24"/>
          <w:szCs w:val="24"/>
        </w:rPr>
      </w:pPr>
      <w:r>
        <w:rPr>
          <w:sz w:val="24"/>
          <w:szCs w:val="24"/>
        </w:rPr>
        <w:t xml:space="preserve">It is located on </w:t>
      </w:r>
      <w:hyperlink r:id="rId32" w:history="1">
        <w:r w:rsidRPr="0054762B">
          <w:rPr>
            <w:rStyle w:val="Hyperlink"/>
            <w:sz w:val="24"/>
            <w:szCs w:val="24"/>
          </w:rPr>
          <w:t>www.ohioweblibrary.org</w:t>
        </w:r>
      </w:hyperlink>
      <w:r>
        <w:rPr>
          <w:sz w:val="24"/>
          <w:szCs w:val="24"/>
        </w:rPr>
        <w:t xml:space="preserve"> </w:t>
      </w:r>
    </w:p>
    <w:p w:rsidR="009D5CC4" w:rsidRDefault="00CF345F" w:rsidP="009D5CC4">
      <w:pPr>
        <w:pStyle w:val="ListParagraph"/>
        <w:numPr>
          <w:ilvl w:val="0"/>
          <w:numId w:val="15"/>
        </w:numPr>
        <w:rPr>
          <w:sz w:val="24"/>
          <w:szCs w:val="24"/>
        </w:rPr>
      </w:pPr>
      <w:r>
        <w:rPr>
          <w:sz w:val="24"/>
          <w:szCs w:val="24"/>
        </w:rPr>
        <w:t>The “Librarians 24/7” is the link to Know It Now.</w:t>
      </w:r>
    </w:p>
    <w:p w:rsidR="005560F5" w:rsidRPr="00C918DA" w:rsidRDefault="005560F5" w:rsidP="005560F5">
      <w:pPr>
        <w:rPr>
          <w:b/>
          <w:color w:val="76923C" w:themeColor="accent3" w:themeShade="BF"/>
          <w:sz w:val="28"/>
          <w:szCs w:val="28"/>
        </w:rPr>
      </w:pPr>
      <w:r w:rsidRPr="00C918DA">
        <w:rPr>
          <w:b/>
          <w:color w:val="76923C" w:themeColor="accent3" w:themeShade="BF"/>
          <w:sz w:val="28"/>
          <w:szCs w:val="28"/>
        </w:rPr>
        <w:t>Languages</w:t>
      </w:r>
    </w:p>
    <w:p w:rsidR="005560F5" w:rsidRDefault="00495F0A" w:rsidP="00CF345F">
      <w:pPr>
        <w:pStyle w:val="ListParagraph"/>
        <w:numPr>
          <w:ilvl w:val="0"/>
          <w:numId w:val="16"/>
        </w:numPr>
        <w:rPr>
          <w:sz w:val="24"/>
          <w:szCs w:val="24"/>
        </w:rPr>
      </w:pPr>
      <w:r w:rsidRPr="00495F0A">
        <w:rPr>
          <w:b/>
          <w:sz w:val="24"/>
          <w:szCs w:val="24"/>
        </w:rPr>
        <w:t>Mango Languages</w:t>
      </w:r>
      <w:r>
        <w:rPr>
          <w:sz w:val="24"/>
          <w:szCs w:val="24"/>
        </w:rPr>
        <w:t xml:space="preserve"> is the main database for languages.</w:t>
      </w:r>
    </w:p>
    <w:p w:rsidR="00495F0A" w:rsidRDefault="00495F0A" w:rsidP="00495F0A">
      <w:pPr>
        <w:pStyle w:val="ListParagraph"/>
        <w:numPr>
          <w:ilvl w:val="0"/>
          <w:numId w:val="16"/>
        </w:numPr>
        <w:rPr>
          <w:sz w:val="24"/>
          <w:szCs w:val="24"/>
        </w:rPr>
      </w:pPr>
      <w:r>
        <w:rPr>
          <w:sz w:val="24"/>
          <w:szCs w:val="24"/>
        </w:rPr>
        <w:t xml:space="preserve">Click on “Research and Homework,” scroll down, and look for the Mango Languages button.  When you click on it, you will open the website.  </w:t>
      </w:r>
    </w:p>
    <w:p w:rsidR="00495F0A" w:rsidRDefault="00035297" w:rsidP="00495F0A">
      <w:pPr>
        <w:pStyle w:val="ListParagraph"/>
        <w:numPr>
          <w:ilvl w:val="0"/>
          <w:numId w:val="16"/>
        </w:numPr>
        <w:rPr>
          <w:sz w:val="24"/>
          <w:szCs w:val="24"/>
        </w:rPr>
      </w:pPr>
      <w:r>
        <w:rPr>
          <w:sz w:val="24"/>
          <w:szCs w:val="24"/>
        </w:rPr>
        <w:t>You</w:t>
      </w:r>
      <w:r w:rsidR="00495F0A">
        <w:rPr>
          <w:sz w:val="24"/>
          <w:szCs w:val="24"/>
        </w:rPr>
        <w:t xml:space="preserve"> will need to go through a free registration before the first use.  </w:t>
      </w:r>
      <w:r>
        <w:rPr>
          <w:sz w:val="24"/>
          <w:szCs w:val="24"/>
        </w:rPr>
        <w:t>L</w:t>
      </w:r>
      <w:r w:rsidR="00495F0A">
        <w:rPr>
          <w:sz w:val="24"/>
          <w:szCs w:val="24"/>
        </w:rPr>
        <w:t xml:space="preserve">og in using </w:t>
      </w:r>
      <w:r>
        <w:rPr>
          <w:sz w:val="24"/>
          <w:szCs w:val="24"/>
        </w:rPr>
        <w:t>your</w:t>
      </w:r>
      <w:r w:rsidR="00495F0A">
        <w:rPr>
          <w:sz w:val="24"/>
          <w:szCs w:val="24"/>
        </w:rPr>
        <w:t xml:space="preserve"> chosen user name and password each time </w:t>
      </w:r>
      <w:r>
        <w:rPr>
          <w:sz w:val="24"/>
          <w:szCs w:val="24"/>
        </w:rPr>
        <w:t>you</w:t>
      </w:r>
      <w:r w:rsidR="00495F0A">
        <w:rPr>
          <w:sz w:val="24"/>
          <w:szCs w:val="24"/>
        </w:rPr>
        <w:t xml:space="preserve"> want to use the database.</w:t>
      </w:r>
    </w:p>
    <w:p w:rsidR="00495F0A" w:rsidRPr="00495F0A" w:rsidRDefault="0004189B" w:rsidP="00495F0A">
      <w:pPr>
        <w:pStyle w:val="ListParagraph"/>
        <w:numPr>
          <w:ilvl w:val="0"/>
          <w:numId w:val="16"/>
        </w:numPr>
        <w:rPr>
          <w:sz w:val="24"/>
          <w:szCs w:val="24"/>
        </w:rPr>
      </w:pPr>
      <w:r>
        <w:rPr>
          <w:sz w:val="24"/>
          <w:szCs w:val="24"/>
        </w:rPr>
        <w:t>There are other free, online language sources.  To see them, go to the language learning link on the “Research/Homework” dropdown.</w:t>
      </w:r>
    </w:p>
    <w:p w:rsidR="005560F5" w:rsidRDefault="005560F5">
      <w:pPr>
        <w:rPr>
          <w:b/>
          <w:color w:val="76923C" w:themeColor="accent3" w:themeShade="BF"/>
          <w:sz w:val="28"/>
          <w:szCs w:val="28"/>
        </w:rPr>
      </w:pPr>
      <w:r w:rsidRPr="00C918DA">
        <w:rPr>
          <w:b/>
          <w:color w:val="76923C" w:themeColor="accent3" w:themeShade="BF"/>
          <w:sz w:val="28"/>
          <w:szCs w:val="28"/>
        </w:rPr>
        <w:t>Legal Forms</w:t>
      </w:r>
    </w:p>
    <w:p w:rsidR="005560F5" w:rsidRDefault="001409B3" w:rsidP="0004189B">
      <w:pPr>
        <w:pStyle w:val="ListParagraph"/>
        <w:numPr>
          <w:ilvl w:val="0"/>
          <w:numId w:val="17"/>
        </w:numPr>
        <w:rPr>
          <w:sz w:val="24"/>
          <w:szCs w:val="24"/>
        </w:rPr>
      </w:pPr>
      <w:r>
        <w:rPr>
          <w:sz w:val="24"/>
          <w:szCs w:val="24"/>
        </w:rPr>
        <w:t>Click on “Reference/Homework”</w:t>
      </w:r>
    </w:p>
    <w:p w:rsidR="001409B3" w:rsidRDefault="001409B3" w:rsidP="0004189B">
      <w:pPr>
        <w:pStyle w:val="ListParagraph"/>
        <w:numPr>
          <w:ilvl w:val="0"/>
          <w:numId w:val="17"/>
        </w:numPr>
        <w:rPr>
          <w:sz w:val="24"/>
          <w:szCs w:val="24"/>
        </w:rPr>
      </w:pPr>
      <w:r>
        <w:rPr>
          <w:sz w:val="24"/>
          <w:szCs w:val="24"/>
        </w:rPr>
        <w:t>There is a “Legal Forms and Information” link on that page.  Click that link.</w:t>
      </w:r>
    </w:p>
    <w:p w:rsidR="001409B3" w:rsidRDefault="001409B3" w:rsidP="0004189B">
      <w:pPr>
        <w:pStyle w:val="ListParagraph"/>
        <w:numPr>
          <w:ilvl w:val="0"/>
          <w:numId w:val="17"/>
        </w:numPr>
        <w:rPr>
          <w:sz w:val="24"/>
          <w:szCs w:val="24"/>
        </w:rPr>
      </w:pPr>
      <w:r>
        <w:rPr>
          <w:sz w:val="24"/>
          <w:szCs w:val="24"/>
        </w:rPr>
        <w:t>On this page, you will find the list of Holmes County forms and other legal resources.</w:t>
      </w:r>
    </w:p>
    <w:p w:rsidR="001409B3" w:rsidRDefault="0053504C" w:rsidP="0004189B">
      <w:pPr>
        <w:pStyle w:val="ListParagraph"/>
        <w:numPr>
          <w:ilvl w:val="0"/>
          <w:numId w:val="17"/>
        </w:numPr>
        <w:rPr>
          <w:sz w:val="24"/>
          <w:szCs w:val="24"/>
        </w:rPr>
      </w:pPr>
      <w:r>
        <w:rPr>
          <w:sz w:val="24"/>
          <w:szCs w:val="24"/>
        </w:rPr>
        <w:t xml:space="preserve">The “Legal Forms” link contains forms from </w:t>
      </w:r>
      <w:r w:rsidRPr="0053504C">
        <w:rPr>
          <w:b/>
          <w:sz w:val="24"/>
          <w:szCs w:val="24"/>
        </w:rPr>
        <w:t>Holmes County</w:t>
      </w:r>
      <w:r>
        <w:rPr>
          <w:sz w:val="24"/>
          <w:szCs w:val="24"/>
        </w:rPr>
        <w:t>.</w:t>
      </w:r>
    </w:p>
    <w:p w:rsidR="0053504C" w:rsidRDefault="0053504C" w:rsidP="0004189B">
      <w:pPr>
        <w:pStyle w:val="ListParagraph"/>
        <w:numPr>
          <w:ilvl w:val="0"/>
          <w:numId w:val="17"/>
        </w:numPr>
        <w:rPr>
          <w:sz w:val="24"/>
          <w:szCs w:val="24"/>
        </w:rPr>
      </w:pPr>
      <w:r>
        <w:rPr>
          <w:sz w:val="24"/>
          <w:szCs w:val="24"/>
        </w:rPr>
        <w:t xml:space="preserve">The </w:t>
      </w:r>
      <w:r w:rsidRPr="0053504C">
        <w:rPr>
          <w:b/>
          <w:sz w:val="24"/>
          <w:szCs w:val="24"/>
        </w:rPr>
        <w:t>Legal Forms Library</w:t>
      </w:r>
      <w:r>
        <w:rPr>
          <w:b/>
          <w:sz w:val="24"/>
          <w:szCs w:val="24"/>
        </w:rPr>
        <w:t xml:space="preserve"> </w:t>
      </w:r>
      <w:r>
        <w:rPr>
          <w:sz w:val="24"/>
          <w:szCs w:val="24"/>
        </w:rPr>
        <w:t xml:space="preserve">is a database that we purchase with many legal forms on it.  </w:t>
      </w:r>
      <w:r w:rsidR="00035297">
        <w:rPr>
          <w:sz w:val="24"/>
          <w:szCs w:val="24"/>
        </w:rPr>
        <w:t>You</w:t>
      </w:r>
      <w:r>
        <w:rPr>
          <w:sz w:val="24"/>
          <w:szCs w:val="24"/>
        </w:rPr>
        <w:t xml:space="preserve"> may access this database from home with a valid library card.</w:t>
      </w:r>
    </w:p>
    <w:p w:rsidR="0053504C" w:rsidRPr="0004189B" w:rsidRDefault="0053504C" w:rsidP="0053504C">
      <w:pPr>
        <w:pStyle w:val="ListParagraph"/>
        <w:rPr>
          <w:sz w:val="24"/>
          <w:szCs w:val="24"/>
        </w:rPr>
      </w:pPr>
    </w:p>
    <w:p w:rsidR="005560F5" w:rsidRDefault="005560F5" w:rsidP="005560F5">
      <w:pPr>
        <w:rPr>
          <w:b/>
          <w:color w:val="76923C" w:themeColor="accent3" w:themeShade="BF"/>
          <w:sz w:val="28"/>
          <w:szCs w:val="28"/>
        </w:rPr>
      </w:pPr>
      <w:r w:rsidRPr="00C918DA">
        <w:rPr>
          <w:b/>
          <w:color w:val="76923C" w:themeColor="accent3" w:themeShade="BF"/>
          <w:sz w:val="28"/>
          <w:szCs w:val="28"/>
        </w:rPr>
        <w:lastRenderedPageBreak/>
        <w:t>Medical</w:t>
      </w:r>
    </w:p>
    <w:p w:rsidR="005560F5" w:rsidRDefault="000B0F69" w:rsidP="000B0F69">
      <w:pPr>
        <w:pStyle w:val="ListParagraph"/>
        <w:numPr>
          <w:ilvl w:val="0"/>
          <w:numId w:val="18"/>
        </w:numPr>
        <w:rPr>
          <w:sz w:val="24"/>
          <w:szCs w:val="24"/>
        </w:rPr>
      </w:pPr>
      <w:r>
        <w:rPr>
          <w:sz w:val="24"/>
          <w:szCs w:val="24"/>
        </w:rPr>
        <w:t xml:space="preserve">One very good medical source is the </w:t>
      </w:r>
      <w:r w:rsidRPr="000B0F69">
        <w:rPr>
          <w:b/>
          <w:sz w:val="24"/>
          <w:szCs w:val="24"/>
        </w:rPr>
        <w:t>Gale Encyclopedia of Medicine</w:t>
      </w:r>
      <w:r>
        <w:rPr>
          <w:sz w:val="24"/>
          <w:szCs w:val="24"/>
        </w:rPr>
        <w:t xml:space="preserve"> in the GVRL.  </w:t>
      </w:r>
      <w:r w:rsidR="00035297">
        <w:rPr>
          <w:sz w:val="24"/>
          <w:szCs w:val="24"/>
        </w:rPr>
        <w:t>You</w:t>
      </w:r>
      <w:r>
        <w:rPr>
          <w:sz w:val="24"/>
          <w:szCs w:val="24"/>
        </w:rPr>
        <w:t xml:space="preserve"> may access this resource at home.</w:t>
      </w:r>
    </w:p>
    <w:p w:rsidR="000B0F69" w:rsidRDefault="000B0F69" w:rsidP="000B0F69">
      <w:pPr>
        <w:pStyle w:val="ListParagraph"/>
        <w:numPr>
          <w:ilvl w:val="0"/>
          <w:numId w:val="18"/>
        </w:numPr>
        <w:rPr>
          <w:sz w:val="24"/>
          <w:szCs w:val="24"/>
        </w:rPr>
      </w:pPr>
      <w:r>
        <w:rPr>
          <w:sz w:val="24"/>
          <w:szCs w:val="24"/>
        </w:rPr>
        <w:t xml:space="preserve">There are other medical resources that are available on the Ohio Web Library.  </w:t>
      </w:r>
    </w:p>
    <w:p w:rsidR="000B0F69" w:rsidRDefault="000B0F69" w:rsidP="000B0F69">
      <w:pPr>
        <w:pStyle w:val="ListParagraph"/>
        <w:numPr>
          <w:ilvl w:val="1"/>
          <w:numId w:val="18"/>
        </w:numPr>
        <w:rPr>
          <w:sz w:val="24"/>
          <w:szCs w:val="24"/>
        </w:rPr>
      </w:pPr>
      <w:r>
        <w:rPr>
          <w:sz w:val="24"/>
          <w:szCs w:val="24"/>
        </w:rPr>
        <w:t xml:space="preserve">Click on the Resources tab and scroll down to the bottom.  </w:t>
      </w:r>
    </w:p>
    <w:p w:rsidR="000B0F69" w:rsidRDefault="000B0F69" w:rsidP="000B0F69">
      <w:pPr>
        <w:pStyle w:val="ListParagraph"/>
        <w:numPr>
          <w:ilvl w:val="1"/>
          <w:numId w:val="18"/>
        </w:numPr>
        <w:rPr>
          <w:sz w:val="24"/>
          <w:szCs w:val="24"/>
        </w:rPr>
      </w:pPr>
      <w:r>
        <w:rPr>
          <w:sz w:val="24"/>
          <w:szCs w:val="24"/>
        </w:rPr>
        <w:t>There are some resources under the Health heading.</w:t>
      </w:r>
    </w:p>
    <w:p w:rsidR="004F59EB" w:rsidRPr="004F59EB" w:rsidRDefault="000B0F69" w:rsidP="004F59EB">
      <w:pPr>
        <w:pStyle w:val="ListParagraph"/>
        <w:numPr>
          <w:ilvl w:val="0"/>
          <w:numId w:val="18"/>
        </w:numPr>
        <w:rPr>
          <w:sz w:val="24"/>
          <w:szCs w:val="24"/>
        </w:rPr>
      </w:pPr>
      <w:r>
        <w:rPr>
          <w:sz w:val="24"/>
          <w:szCs w:val="24"/>
        </w:rPr>
        <w:t xml:space="preserve">Another very good resource is the </w:t>
      </w:r>
      <w:r w:rsidRPr="004F59EB">
        <w:rPr>
          <w:b/>
          <w:sz w:val="24"/>
          <w:szCs w:val="24"/>
        </w:rPr>
        <w:t>Mayo Clin</w:t>
      </w:r>
      <w:r w:rsidR="004F59EB" w:rsidRPr="004F59EB">
        <w:rPr>
          <w:b/>
          <w:sz w:val="24"/>
          <w:szCs w:val="24"/>
        </w:rPr>
        <w:t>ic</w:t>
      </w:r>
      <w:r w:rsidR="004F59EB">
        <w:rPr>
          <w:b/>
          <w:sz w:val="24"/>
          <w:szCs w:val="24"/>
        </w:rPr>
        <w:t xml:space="preserve">  www.mayoclinic.org</w:t>
      </w:r>
    </w:p>
    <w:p w:rsidR="004F59EB" w:rsidRDefault="005560F5" w:rsidP="004F59EB">
      <w:pPr>
        <w:rPr>
          <w:b/>
          <w:color w:val="76923C" w:themeColor="accent3" w:themeShade="BF"/>
          <w:sz w:val="28"/>
          <w:szCs w:val="28"/>
        </w:rPr>
      </w:pPr>
      <w:r w:rsidRPr="00C918DA">
        <w:rPr>
          <w:b/>
          <w:color w:val="76923C" w:themeColor="accent3" w:themeShade="BF"/>
          <w:sz w:val="28"/>
          <w:szCs w:val="28"/>
        </w:rPr>
        <w:t>Obituary Look-up</w:t>
      </w:r>
    </w:p>
    <w:p w:rsidR="004F59EB" w:rsidRDefault="004F59EB" w:rsidP="004F59EB">
      <w:pPr>
        <w:pStyle w:val="ListParagraph"/>
        <w:numPr>
          <w:ilvl w:val="0"/>
          <w:numId w:val="21"/>
        </w:numPr>
        <w:rPr>
          <w:sz w:val="24"/>
          <w:szCs w:val="24"/>
        </w:rPr>
      </w:pPr>
      <w:r>
        <w:rPr>
          <w:sz w:val="24"/>
          <w:szCs w:val="24"/>
        </w:rPr>
        <w:t xml:space="preserve">We have purchased access to the </w:t>
      </w:r>
      <w:r w:rsidRPr="004F59EB">
        <w:rPr>
          <w:b/>
          <w:sz w:val="24"/>
          <w:szCs w:val="24"/>
        </w:rPr>
        <w:t>RB Hayes database</w:t>
      </w:r>
      <w:r>
        <w:rPr>
          <w:sz w:val="24"/>
          <w:szCs w:val="24"/>
        </w:rPr>
        <w:t xml:space="preserve">.  </w:t>
      </w:r>
    </w:p>
    <w:p w:rsidR="004F59EB" w:rsidRDefault="004F59EB" w:rsidP="004F59EB">
      <w:pPr>
        <w:pStyle w:val="ListParagraph"/>
        <w:numPr>
          <w:ilvl w:val="0"/>
          <w:numId w:val="21"/>
        </w:numPr>
        <w:rPr>
          <w:sz w:val="24"/>
          <w:szCs w:val="24"/>
        </w:rPr>
      </w:pPr>
      <w:r>
        <w:rPr>
          <w:sz w:val="24"/>
          <w:szCs w:val="24"/>
        </w:rPr>
        <w:t>Each week the current obituaries are entered into the database.</w:t>
      </w:r>
    </w:p>
    <w:p w:rsidR="004F59EB" w:rsidRDefault="00035297" w:rsidP="004F59EB">
      <w:pPr>
        <w:pStyle w:val="ListParagraph"/>
        <w:numPr>
          <w:ilvl w:val="0"/>
          <w:numId w:val="21"/>
        </w:numPr>
        <w:rPr>
          <w:sz w:val="24"/>
          <w:szCs w:val="24"/>
        </w:rPr>
      </w:pPr>
      <w:r>
        <w:rPr>
          <w:sz w:val="24"/>
          <w:szCs w:val="24"/>
        </w:rPr>
        <w:t xml:space="preserve">This </w:t>
      </w:r>
      <w:r w:rsidR="004F59EB">
        <w:rPr>
          <w:sz w:val="24"/>
          <w:szCs w:val="24"/>
        </w:rPr>
        <w:t>would be the first place to look</w:t>
      </w:r>
      <w:r>
        <w:rPr>
          <w:sz w:val="24"/>
          <w:szCs w:val="24"/>
        </w:rPr>
        <w:t xml:space="preserve"> for an obituary</w:t>
      </w:r>
      <w:r w:rsidR="004F59EB">
        <w:rPr>
          <w:sz w:val="24"/>
          <w:szCs w:val="24"/>
        </w:rPr>
        <w:t>.</w:t>
      </w:r>
    </w:p>
    <w:p w:rsidR="00E0563E" w:rsidRDefault="00E0563E" w:rsidP="004F59EB">
      <w:pPr>
        <w:pStyle w:val="ListParagraph"/>
        <w:numPr>
          <w:ilvl w:val="0"/>
          <w:numId w:val="21"/>
        </w:numPr>
        <w:rPr>
          <w:sz w:val="24"/>
          <w:szCs w:val="24"/>
        </w:rPr>
      </w:pPr>
      <w:r>
        <w:rPr>
          <w:sz w:val="24"/>
          <w:szCs w:val="24"/>
        </w:rPr>
        <w:t>This database is located on the genealogy page located on the “Research/Homework” dropdown box.</w:t>
      </w:r>
    </w:p>
    <w:p w:rsidR="00E0563E" w:rsidRDefault="00E0563E" w:rsidP="004F59EB">
      <w:pPr>
        <w:pStyle w:val="ListParagraph"/>
        <w:numPr>
          <w:ilvl w:val="0"/>
          <w:numId w:val="21"/>
        </w:numPr>
        <w:rPr>
          <w:sz w:val="24"/>
          <w:szCs w:val="24"/>
        </w:rPr>
      </w:pPr>
      <w:r>
        <w:rPr>
          <w:sz w:val="24"/>
          <w:szCs w:val="24"/>
        </w:rPr>
        <w:t xml:space="preserve">Several libraries use this index, so if the person in question died in another county, the obit might be there.  </w:t>
      </w:r>
    </w:p>
    <w:p w:rsidR="004F59EB" w:rsidRPr="004F59EB" w:rsidRDefault="00E0563E" w:rsidP="004F59EB">
      <w:pPr>
        <w:pStyle w:val="ListParagraph"/>
        <w:numPr>
          <w:ilvl w:val="0"/>
          <w:numId w:val="21"/>
        </w:numPr>
        <w:rPr>
          <w:sz w:val="24"/>
          <w:szCs w:val="24"/>
        </w:rPr>
      </w:pPr>
      <w:r>
        <w:rPr>
          <w:sz w:val="24"/>
          <w:szCs w:val="24"/>
        </w:rPr>
        <w:t xml:space="preserve">This is only an index, not a repository of obituaries.  Therefore, </w:t>
      </w:r>
      <w:r w:rsidR="00035297">
        <w:rPr>
          <w:sz w:val="24"/>
          <w:szCs w:val="24"/>
        </w:rPr>
        <w:t>you</w:t>
      </w:r>
      <w:r>
        <w:rPr>
          <w:sz w:val="24"/>
          <w:szCs w:val="24"/>
        </w:rPr>
        <w:t xml:space="preserve"> must contact the lending library to locate the obituary.</w:t>
      </w:r>
      <w:r w:rsidR="004F59EB" w:rsidRPr="004F59EB">
        <w:rPr>
          <w:b/>
          <w:color w:val="76923C" w:themeColor="accent3" w:themeShade="BF"/>
          <w:sz w:val="28"/>
          <w:szCs w:val="28"/>
        </w:rPr>
        <w:br/>
      </w:r>
    </w:p>
    <w:p w:rsidR="005560F5" w:rsidRPr="00C918DA" w:rsidRDefault="005560F5" w:rsidP="005560F5">
      <w:pPr>
        <w:rPr>
          <w:b/>
          <w:color w:val="76923C" w:themeColor="accent3" w:themeShade="BF"/>
          <w:sz w:val="28"/>
          <w:szCs w:val="28"/>
        </w:rPr>
      </w:pPr>
      <w:r w:rsidRPr="00C918DA">
        <w:rPr>
          <w:b/>
          <w:color w:val="76923C" w:themeColor="accent3" w:themeShade="BF"/>
          <w:sz w:val="28"/>
          <w:szCs w:val="28"/>
        </w:rPr>
        <w:t>Ohio Revised Code</w:t>
      </w:r>
    </w:p>
    <w:p w:rsidR="005560F5" w:rsidRDefault="00E318BE" w:rsidP="00E0563E">
      <w:pPr>
        <w:pStyle w:val="ListParagraph"/>
        <w:numPr>
          <w:ilvl w:val="0"/>
          <w:numId w:val="22"/>
        </w:numPr>
        <w:rPr>
          <w:sz w:val="24"/>
          <w:szCs w:val="24"/>
        </w:rPr>
      </w:pPr>
      <w:r>
        <w:rPr>
          <w:sz w:val="24"/>
          <w:szCs w:val="24"/>
        </w:rPr>
        <w:t>Click on “Reference/Homework”</w:t>
      </w:r>
    </w:p>
    <w:p w:rsidR="00E318BE" w:rsidRPr="00E0563E" w:rsidRDefault="00E318BE" w:rsidP="00E0563E">
      <w:pPr>
        <w:pStyle w:val="ListParagraph"/>
        <w:numPr>
          <w:ilvl w:val="0"/>
          <w:numId w:val="22"/>
        </w:numPr>
        <w:rPr>
          <w:sz w:val="24"/>
          <w:szCs w:val="24"/>
        </w:rPr>
      </w:pPr>
      <w:r>
        <w:rPr>
          <w:sz w:val="24"/>
          <w:szCs w:val="24"/>
        </w:rPr>
        <w:t xml:space="preserve">The </w:t>
      </w:r>
      <w:r w:rsidRPr="00E318BE">
        <w:rPr>
          <w:b/>
          <w:sz w:val="24"/>
          <w:szCs w:val="24"/>
        </w:rPr>
        <w:t>LA Writer</w:t>
      </w:r>
      <w:r>
        <w:rPr>
          <w:sz w:val="24"/>
          <w:szCs w:val="24"/>
        </w:rPr>
        <w:t xml:space="preserve"> link is the Ohio Revised Code.</w:t>
      </w:r>
    </w:p>
    <w:p w:rsidR="005560F5" w:rsidRPr="00C918DA" w:rsidRDefault="005560F5">
      <w:pPr>
        <w:rPr>
          <w:b/>
          <w:color w:val="76923C" w:themeColor="accent3" w:themeShade="BF"/>
          <w:sz w:val="28"/>
          <w:szCs w:val="28"/>
        </w:rPr>
      </w:pPr>
      <w:r w:rsidRPr="00C918DA">
        <w:rPr>
          <w:b/>
          <w:color w:val="76923C" w:themeColor="accent3" w:themeShade="BF"/>
          <w:sz w:val="28"/>
          <w:szCs w:val="28"/>
        </w:rPr>
        <w:t>Phone Numbers and Addresses</w:t>
      </w:r>
    </w:p>
    <w:p w:rsidR="005560F5" w:rsidRDefault="00E318BE" w:rsidP="00E318BE">
      <w:pPr>
        <w:pStyle w:val="ListParagraph"/>
        <w:numPr>
          <w:ilvl w:val="0"/>
          <w:numId w:val="24"/>
        </w:numPr>
        <w:rPr>
          <w:sz w:val="24"/>
          <w:szCs w:val="24"/>
        </w:rPr>
      </w:pPr>
      <w:r w:rsidRPr="00E318BE">
        <w:rPr>
          <w:b/>
          <w:sz w:val="24"/>
          <w:szCs w:val="24"/>
        </w:rPr>
        <w:t>Reference USA</w:t>
      </w:r>
      <w:r>
        <w:rPr>
          <w:sz w:val="24"/>
          <w:szCs w:val="24"/>
        </w:rPr>
        <w:t xml:space="preserve"> is the best resource for finding personal and business contact information.</w:t>
      </w:r>
    </w:p>
    <w:p w:rsidR="00E318BE" w:rsidRDefault="00E318BE" w:rsidP="00E318BE">
      <w:pPr>
        <w:pStyle w:val="ListParagraph"/>
        <w:numPr>
          <w:ilvl w:val="0"/>
          <w:numId w:val="24"/>
        </w:numPr>
        <w:rPr>
          <w:sz w:val="24"/>
          <w:szCs w:val="24"/>
        </w:rPr>
      </w:pPr>
      <w:r>
        <w:rPr>
          <w:sz w:val="24"/>
          <w:szCs w:val="24"/>
        </w:rPr>
        <w:t xml:space="preserve">We pay for this resource, so </w:t>
      </w:r>
      <w:r w:rsidR="00035297">
        <w:rPr>
          <w:sz w:val="24"/>
          <w:szCs w:val="24"/>
        </w:rPr>
        <w:t>you</w:t>
      </w:r>
      <w:r>
        <w:rPr>
          <w:sz w:val="24"/>
          <w:szCs w:val="24"/>
        </w:rPr>
        <w:t xml:space="preserve"> will need to enter </w:t>
      </w:r>
      <w:r w:rsidR="00035297">
        <w:rPr>
          <w:sz w:val="24"/>
          <w:szCs w:val="24"/>
        </w:rPr>
        <w:t>your</w:t>
      </w:r>
      <w:r>
        <w:rPr>
          <w:sz w:val="24"/>
          <w:szCs w:val="24"/>
        </w:rPr>
        <w:t xml:space="preserve"> library card number when accessing from home.</w:t>
      </w:r>
    </w:p>
    <w:p w:rsidR="00E318BE" w:rsidRDefault="00E318BE" w:rsidP="00E318BE">
      <w:pPr>
        <w:pStyle w:val="ListParagraph"/>
        <w:numPr>
          <w:ilvl w:val="0"/>
          <w:numId w:val="24"/>
        </w:numPr>
        <w:rPr>
          <w:sz w:val="24"/>
          <w:szCs w:val="24"/>
        </w:rPr>
      </w:pPr>
      <w:r>
        <w:rPr>
          <w:sz w:val="24"/>
          <w:szCs w:val="24"/>
        </w:rPr>
        <w:t xml:space="preserve">Click on the “Reference/Homework” </w:t>
      </w:r>
    </w:p>
    <w:p w:rsidR="00E318BE" w:rsidRDefault="00E318BE" w:rsidP="00E318BE">
      <w:pPr>
        <w:pStyle w:val="ListParagraph"/>
        <w:numPr>
          <w:ilvl w:val="0"/>
          <w:numId w:val="24"/>
        </w:numPr>
        <w:rPr>
          <w:sz w:val="24"/>
          <w:szCs w:val="24"/>
        </w:rPr>
      </w:pPr>
      <w:r>
        <w:rPr>
          <w:sz w:val="24"/>
          <w:szCs w:val="24"/>
        </w:rPr>
        <w:t>Click on the Reference USA link at the top, right.</w:t>
      </w:r>
    </w:p>
    <w:p w:rsidR="00E318BE" w:rsidRDefault="00E318BE" w:rsidP="00E318BE">
      <w:pPr>
        <w:pStyle w:val="ListParagraph"/>
        <w:numPr>
          <w:ilvl w:val="0"/>
          <w:numId w:val="24"/>
        </w:numPr>
        <w:rPr>
          <w:sz w:val="24"/>
          <w:szCs w:val="24"/>
        </w:rPr>
      </w:pPr>
      <w:r>
        <w:rPr>
          <w:sz w:val="24"/>
          <w:szCs w:val="24"/>
        </w:rPr>
        <w:t>Make sure</w:t>
      </w:r>
      <w:r w:rsidR="00607BF9">
        <w:rPr>
          <w:sz w:val="24"/>
          <w:szCs w:val="24"/>
        </w:rPr>
        <w:t xml:space="preserve"> to choose the correct search option (i.e. personal or business).</w:t>
      </w:r>
    </w:p>
    <w:p w:rsidR="00607BF9" w:rsidRDefault="00607BF9" w:rsidP="00E318BE">
      <w:pPr>
        <w:pStyle w:val="ListParagraph"/>
        <w:numPr>
          <w:ilvl w:val="0"/>
          <w:numId w:val="24"/>
        </w:numPr>
        <w:rPr>
          <w:sz w:val="24"/>
          <w:szCs w:val="24"/>
        </w:rPr>
      </w:pPr>
      <w:r>
        <w:rPr>
          <w:sz w:val="24"/>
          <w:szCs w:val="24"/>
        </w:rPr>
        <w:t>You may also use other online options like switchboard.com</w:t>
      </w:r>
    </w:p>
    <w:p w:rsidR="00607BF9" w:rsidRPr="00E318BE" w:rsidRDefault="00607BF9" w:rsidP="00E318BE">
      <w:pPr>
        <w:pStyle w:val="ListParagraph"/>
        <w:numPr>
          <w:ilvl w:val="0"/>
          <w:numId w:val="24"/>
        </w:numPr>
        <w:rPr>
          <w:sz w:val="24"/>
          <w:szCs w:val="24"/>
        </w:rPr>
      </w:pPr>
      <w:r>
        <w:rPr>
          <w:sz w:val="24"/>
          <w:szCs w:val="24"/>
        </w:rPr>
        <w:t>If the person or business is unlisted, you will not be able to access information from any of these resources.</w:t>
      </w:r>
    </w:p>
    <w:p w:rsidR="005560F5" w:rsidRPr="00C918DA" w:rsidRDefault="005560F5">
      <w:pPr>
        <w:rPr>
          <w:b/>
          <w:color w:val="76923C" w:themeColor="accent3" w:themeShade="BF"/>
          <w:sz w:val="28"/>
          <w:szCs w:val="28"/>
        </w:rPr>
      </w:pPr>
      <w:r w:rsidRPr="00C918DA">
        <w:rPr>
          <w:b/>
          <w:color w:val="76923C" w:themeColor="accent3" w:themeShade="BF"/>
          <w:sz w:val="28"/>
          <w:szCs w:val="28"/>
        </w:rPr>
        <w:lastRenderedPageBreak/>
        <w:t>Research Articles</w:t>
      </w:r>
    </w:p>
    <w:p w:rsidR="006934DC" w:rsidRDefault="00BB4AF6" w:rsidP="00BB4AF6">
      <w:pPr>
        <w:pStyle w:val="ListParagraph"/>
        <w:numPr>
          <w:ilvl w:val="0"/>
          <w:numId w:val="25"/>
        </w:numPr>
        <w:rPr>
          <w:sz w:val="24"/>
          <w:szCs w:val="24"/>
        </w:rPr>
      </w:pPr>
      <w:r>
        <w:rPr>
          <w:sz w:val="24"/>
          <w:szCs w:val="24"/>
        </w:rPr>
        <w:t xml:space="preserve">The two databases that are best used to access articles for research are </w:t>
      </w:r>
      <w:proofErr w:type="spellStart"/>
      <w:r w:rsidRPr="00BB4AF6">
        <w:rPr>
          <w:b/>
          <w:sz w:val="24"/>
          <w:szCs w:val="24"/>
        </w:rPr>
        <w:t>Masterfile</w:t>
      </w:r>
      <w:proofErr w:type="spellEnd"/>
      <w:r w:rsidRPr="00BB4AF6">
        <w:rPr>
          <w:b/>
          <w:sz w:val="24"/>
          <w:szCs w:val="24"/>
        </w:rPr>
        <w:t xml:space="preserve"> Premier</w:t>
      </w:r>
      <w:r>
        <w:rPr>
          <w:sz w:val="24"/>
          <w:szCs w:val="24"/>
        </w:rPr>
        <w:t xml:space="preserve"> and </w:t>
      </w:r>
      <w:r w:rsidRPr="00BB4AF6">
        <w:rPr>
          <w:b/>
          <w:sz w:val="24"/>
          <w:szCs w:val="24"/>
        </w:rPr>
        <w:t xml:space="preserve">Academic Search </w:t>
      </w:r>
      <w:r>
        <w:rPr>
          <w:b/>
          <w:sz w:val="24"/>
          <w:szCs w:val="24"/>
        </w:rPr>
        <w:t>Premier.</w:t>
      </w:r>
    </w:p>
    <w:p w:rsidR="00BB4AF6" w:rsidRDefault="00BB4AF6" w:rsidP="00BB4AF6">
      <w:pPr>
        <w:pStyle w:val="ListParagraph"/>
        <w:numPr>
          <w:ilvl w:val="0"/>
          <w:numId w:val="25"/>
        </w:numPr>
        <w:rPr>
          <w:sz w:val="24"/>
          <w:szCs w:val="24"/>
        </w:rPr>
      </w:pPr>
      <w:r>
        <w:rPr>
          <w:sz w:val="24"/>
          <w:szCs w:val="24"/>
        </w:rPr>
        <w:t>These are located on the Ohio Web Library site under the resources tab.</w:t>
      </w:r>
    </w:p>
    <w:p w:rsidR="00BB4AF6" w:rsidRPr="00BB4AF6" w:rsidRDefault="00BB4AF6" w:rsidP="00BB4AF6">
      <w:pPr>
        <w:pStyle w:val="ListParagraph"/>
        <w:numPr>
          <w:ilvl w:val="0"/>
          <w:numId w:val="25"/>
        </w:numPr>
        <w:rPr>
          <w:sz w:val="24"/>
          <w:szCs w:val="24"/>
        </w:rPr>
      </w:pPr>
      <w:r>
        <w:rPr>
          <w:sz w:val="24"/>
          <w:szCs w:val="24"/>
        </w:rPr>
        <w:t xml:space="preserve">If </w:t>
      </w:r>
      <w:proofErr w:type="gramStart"/>
      <w:r>
        <w:rPr>
          <w:sz w:val="24"/>
          <w:szCs w:val="24"/>
        </w:rPr>
        <w:t xml:space="preserve">a </w:t>
      </w:r>
      <w:r w:rsidR="00035297">
        <w:rPr>
          <w:sz w:val="24"/>
          <w:szCs w:val="24"/>
        </w:rPr>
        <w:t>you</w:t>
      </w:r>
      <w:proofErr w:type="gramEnd"/>
      <w:r>
        <w:rPr>
          <w:sz w:val="24"/>
          <w:szCs w:val="24"/>
        </w:rPr>
        <w:t xml:space="preserve"> need assistance</w:t>
      </w:r>
      <w:r w:rsidR="00035297">
        <w:rPr>
          <w:sz w:val="24"/>
          <w:szCs w:val="24"/>
        </w:rPr>
        <w:t xml:space="preserve"> with these databases</w:t>
      </w:r>
      <w:r>
        <w:rPr>
          <w:sz w:val="24"/>
          <w:szCs w:val="24"/>
        </w:rPr>
        <w:t xml:space="preserve">, </w:t>
      </w:r>
      <w:r w:rsidR="00035297">
        <w:rPr>
          <w:sz w:val="24"/>
          <w:szCs w:val="24"/>
        </w:rPr>
        <w:t>ask someone in the</w:t>
      </w:r>
      <w:r>
        <w:rPr>
          <w:sz w:val="24"/>
          <w:szCs w:val="24"/>
        </w:rPr>
        <w:t xml:space="preserve"> reference department</w:t>
      </w:r>
      <w:r w:rsidR="00035297">
        <w:rPr>
          <w:sz w:val="24"/>
          <w:szCs w:val="24"/>
        </w:rPr>
        <w:t xml:space="preserve"> to help you</w:t>
      </w:r>
      <w:r>
        <w:rPr>
          <w:sz w:val="24"/>
          <w:szCs w:val="24"/>
        </w:rPr>
        <w:t>.</w:t>
      </w:r>
    </w:p>
    <w:p w:rsidR="00C918DA" w:rsidRDefault="00C918DA">
      <w:pPr>
        <w:rPr>
          <w:b/>
          <w:color w:val="76923C" w:themeColor="accent3" w:themeShade="BF"/>
          <w:sz w:val="28"/>
          <w:szCs w:val="28"/>
        </w:rPr>
      </w:pPr>
      <w:r w:rsidRPr="00C918DA">
        <w:rPr>
          <w:b/>
          <w:color w:val="76923C" w:themeColor="accent3" w:themeShade="BF"/>
          <w:sz w:val="28"/>
          <w:szCs w:val="28"/>
        </w:rPr>
        <w:t>Taxes</w:t>
      </w:r>
    </w:p>
    <w:p w:rsidR="00BB4AF6" w:rsidRDefault="00BB4AF6">
      <w:pPr>
        <w:rPr>
          <w:b/>
          <w:sz w:val="24"/>
          <w:szCs w:val="24"/>
        </w:rPr>
      </w:pPr>
      <w:r>
        <w:rPr>
          <w:b/>
          <w:sz w:val="24"/>
          <w:szCs w:val="24"/>
        </w:rPr>
        <w:t>(Taxes are treated like medical and legal questions.  You are not permitted to answer any tax question.  You may show them the forms, but do not suggest what form they might need.  If they are confused about this, you may suggest that they take one of each.)</w:t>
      </w:r>
    </w:p>
    <w:p w:rsidR="00035297" w:rsidRPr="00035297" w:rsidRDefault="00035297" w:rsidP="00035297">
      <w:pPr>
        <w:pStyle w:val="ListParagraph"/>
        <w:numPr>
          <w:ilvl w:val="0"/>
          <w:numId w:val="27"/>
        </w:numPr>
        <w:rPr>
          <w:sz w:val="24"/>
          <w:szCs w:val="24"/>
        </w:rPr>
      </w:pPr>
      <w:r w:rsidRPr="00035297">
        <w:rPr>
          <w:sz w:val="24"/>
          <w:szCs w:val="24"/>
        </w:rPr>
        <w:t>Federal</w:t>
      </w:r>
      <w:r w:rsidRPr="00035297">
        <w:rPr>
          <w:sz w:val="24"/>
          <w:szCs w:val="24"/>
        </w:rPr>
        <w:tab/>
      </w:r>
      <w:hyperlink r:id="rId33" w:history="1">
        <w:r w:rsidRPr="00035297">
          <w:rPr>
            <w:rStyle w:val="Hyperlink"/>
            <w:sz w:val="24"/>
            <w:szCs w:val="24"/>
          </w:rPr>
          <w:t>www.irs.gov</w:t>
        </w:r>
      </w:hyperlink>
    </w:p>
    <w:p w:rsidR="00035297" w:rsidRPr="00035297" w:rsidRDefault="00035297" w:rsidP="00035297">
      <w:pPr>
        <w:pStyle w:val="ListParagraph"/>
        <w:numPr>
          <w:ilvl w:val="0"/>
          <w:numId w:val="27"/>
        </w:numPr>
        <w:rPr>
          <w:b/>
          <w:sz w:val="24"/>
          <w:szCs w:val="24"/>
        </w:rPr>
      </w:pPr>
      <w:r>
        <w:t>State</w:t>
      </w:r>
      <w:r>
        <w:tab/>
      </w:r>
      <w:r>
        <w:tab/>
      </w:r>
      <w:hyperlink r:id="rId34" w:history="1">
        <w:r>
          <w:rPr>
            <w:rStyle w:val="Hyperlink"/>
          </w:rPr>
          <w:t>http://www.tax.ohio.gov/Forms.aspx</w:t>
        </w:r>
      </w:hyperlink>
    </w:p>
    <w:p w:rsidR="00035297" w:rsidRPr="00035297" w:rsidRDefault="00035297" w:rsidP="00035297">
      <w:pPr>
        <w:pStyle w:val="ListParagraph"/>
        <w:numPr>
          <w:ilvl w:val="0"/>
          <w:numId w:val="27"/>
        </w:numPr>
        <w:rPr>
          <w:b/>
          <w:sz w:val="24"/>
          <w:szCs w:val="24"/>
        </w:rPr>
      </w:pPr>
      <w:r>
        <w:t>Local</w:t>
      </w:r>
      <w:r>
        <w:tab/>
      </w:r>
      <w:r>
        <w:tab/>
      </w:r>
      <w:hyperlink r:id="rId35" w:history="1">
        <w:r>
          <w:rPr>
            <w:rStyle w:val="Hyperlink"/>
          </w:rPr>
          <w:t>http://www.millersburgohio.com/incometaxdocs.html</w:t>
        </w:r>
      </w:hyperlink>
    </w:p>
    <w:p w:rsidR="006934DC" w:rsidRPr="00C918DA" w:rsidRDefault="006934DC">
      <w:pPr>
        <w:rPr>
          <w:b/>
          <w:color w:val="76923C" w:themeColor="accent3" w:themeShade="BF"/>
          <w:sz w:val="28"/>
          <w:szCs w:val="28"/>
        </w:rPr>
      </w:pPr>
      <w:r w:rsidRPr="00C918DA">
        <w:rPr>
          <w:b/>
          <w:color w:val="76923C" w:themeColor="accent3" w:themeShade="BF"/>
          <w:sz w:val="28"/>
          <w:szCs w:val="28"/>
        </w:rPr>
        <w:t>Workforce Skills</w:t>
      </w:r>
    </w:p>
    <w:p w:rsidR="005560F5" w:rsidRDefault="0007381B" w:rsidP="0007381B">
      <w:pPr>
        <w:pStyle w:val="ListParagraph"/>
        <w:numPr>
          <w:ilvl w:val="0"/>
          <w:numId w:val="26"/>
        </w:numPr>
        <w:rPr>
          <w:sz w:val="24"/>
          <w:szCs w:val="24"/>
        </w:rPr>
      </w:pPr>
      <w:r>
        <w:rPr>
          <w:sz w:val="24"/>
          <w:szCs w:val="24"/>
        </w:rPr>
        <w:t xml:space="preserve">Two good resources are the </w:t>
      </w:r>
      <w:r w:rsidRPr="0007381B">
        <w:rPr>
          <w:b/>
          <w:sz w:val="24"/>
          <w:szCs w:val="24"/>
        </w:rPr>
        <w:t>Job, Career Accelerator</w:t>
      </w:r>
      <w:r>
        <w:rPr>
          <w:sz w:val="24"/>
          <w:szCs w:val="24"/>
        </w:rPr>
        <w:t xml:space="preserve"> under Learning Express and the </w:t>
      </w:r>
      <w:r w:rsidRPr="0007381B">
        <w:rPr>
          <w:b/>
          <w:sz w:val="24"/>
          <w:szCs w:val="24"/>
        </w:rPr>
        <w:t>Work</w:t>
      </w:r>
      <w:r>
        <w:rPr>
          <w:b/>
          <w:sz w:val="24"/>
          <w:szCs w:val="24"/>
        </w:rPr>
        <w:t>force S</w:t>
      </w:r>
      <w:r w:rsidRPr="0007381B">
        <w:rPr>
          <w:b/>
          <w:sz w:val="24"/>
          <w:szCs w:val="24"/>
        </w:rPr>
        <w:t>kills</w:t>
      </w:r>
      <w:r>
        <w:rPr>
          <w:sz w:val="24"/>
          <w:szCs w:val="24"/>
        </w:rPr>
        <w:t xml:space="preserve"> database.</w:t>
      </w:r>
    </w:p>
    <w:p w:rsidR="0007381B" w:rsidRDefault="0007381B" w:rsidP="0007381B">
      <w:pPr>
        <w:pStyle w:val="ListParagraph"/>
        <w:numPr>
          <w:ilvl w:val="0"/>
          <w:numId w:val="26"/>
        </w:numPr>
        <w:rPr>
          <w:sz w:val="24"/>
          <w:szCs w:val="24"/>
        </w:rPr>
      </w:pPr>
      <w:r>
        <w:rPr>
          <w:sz w:val="24"/>
          <w:szCs w:val="24"/>
        </w:rPr>
        <w:t>Both of these databases are on Ohio Web Library.</w:t>
      </w:r>
    </w:p>
    <w:p w:rsidR="0007381B" w:rsidRDefault="0007381B" w:rsidP="0007381B">
      <w:pPr>
        <w:pStyle w:val="ListParagraph"/>
        <w:numPr>
          <w:ilvl w:val="0"/>
          <w:numId w:val="26"/>
        </w:numPr>
        <w:rPr>
          <w:sz w:val="24"/>
          <w:szCs w:val="24"/>
        </w:rPr>
      </w:pPr>
      <w:r>
        <w:rPr>
          <w:sz w:val="24"/>
          <w:szCs w:val="24"/>
        </w:rPr>
        <w:t xml:space="preserve">When you click on the </w:t>
      </w:r>
      <w:r w:rsidRPr="0007381B">
        <w:rPr>
          <w:b/>
          <w:sz w:val="24"/>
          <w:szCs w:val="24"/>
        </w:rPr>
        <w:t>A+</w:t>
      </w:r>
      <w:r>
        <w:rPr>
          <w:b/>
          <w:sz w:val="24"/>
          <w:szCs w:val="24"/>
        </w:rPr>
        <w:t xml:space="preserve"> </w:t>
      </w:r>
      <w:r>
        <w:rPr>
          <w:sz w:val="24"/>
          <w:szCs w:val="24"/>
        </w:rPr>
        <w:t xml:space="preserve">on Ohio Web </w:t>
      </w:r>
      <w:proofErr w:type="gramStart"/>
      <w:r>
        <w:rPr>
          <w:sz w:val="24"/>
          <w:szCs w:val="24"/>
        </w:rPr>
        <w:t xml:space="preserve">Library  </w:t>
      </w:r>
      <w:proofErr w:type="gramEnd"/>
      <w:hyperlink r:id="rId36" w:history="1">
        <w:r w:rsidRPr="0054762B">
          <w:rPr>
            <w:rStyle w:val="Hyperlink"/>
            <w:sz w:val="24"/>
            <w:szCs w:val="24"/>
          </w:rPr>
          <w:t>www.ohioweblibrary.org</w:t>
        </w:r>
      </w:hyperlink>
      <w:r>
        <w:rPr>
          <w:sz w:val="24"/>
          <w:szCs w:val="24"/>
        </w:rPr>
        <w:t xml:space="preserve"> , the link to Job, Career Accelerator is at the top, left.</w:t>
      </w:r>
    </w:p>
    <w:p w:rsidR="005560F5" w:rsidRPr="0007381B" w:rsidRDefault="0007381B" w:rsidP="0007381B">
      <w:pPr>
        <w:pStyle w:val="ListParagraph"/>
        <w:numPr>
          <w:ilvl w:val="0"/>
          <w:numId w:val="26"/>
        </w:numPr>
        <w:rPr>
          <w:sz w:val="24"/>
          <w:szCs w:val="24"/>
        </w:rPr>
      </w:pPr>
      <w:r w:rsidRPr="0007381B">
        <w:rPr>
          <w:sz w:val="24"/>
          <w:szCs w:val="24"/>
        </w:rPr>
        <w:t xml:space="preserve">The </w:t>
      </w:r>
      <w:r w:rsidRPr="0007381B">
        <w:rPr>
          <w:b/>
          <w:sz w:val="24"/>
          <w:szCs w:val="24"/>
        </w:rPr>
        <w:t>Workforce Skills</w:t>
      </w:r>
      <w:r w:rsidRPr="0007381B">
        <w:rPr>
          <w:sz w:val="24"/>
          <w:szCs w:val="24"/>
        </w:rPr>
        <w:t xml:space="preserve"> site is linked to the Ohio Web Library next to the Learning Express link.</w:t>
      </w:r>
    </w:p>
    <w:p w:rsidR="005560F5" w:rsidRPr="005560F5" w:rsidRDefault="005560F5">
      <w:pPr>
        <w:rPr>
          <w:sz w:val="24"/>
          <w:szCs w:val="24"/>
        </w:rPr>
      </w:pPr>
    </w:p>
    <w:sectPr w:rsidR="005560F5" w:rsidRPr="005560F5" w:rsidSect="007D32BA">
      <w:headerReference w:type="default" r:id="rId3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341" w:rsidRDefault="00382341" w:rsidP="00C918DA">
      <w:pPr>
        <w:spacing w:after="0" w:line="240" w:lineRule="auto"/>
      </w:pPr>
      <w:r>
        <w:separator/>
      </w:r>
    </w:p>
  </w:endnote>
  <w:endnote w:type="continuationSeparator" w:id="0">
    <w:p w:rsidR="00382341" w:rsidRDefault="00382341" w:rsidP="00C91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341" w:rsidRDefault="00382341" w:rsidP="00C918DA">
      <w:pPr>
        <w:spacing w:after="0" w:line="240" w:lineRule="auto"/>
      </w:pPr>
      <w:r>
        <w:separator/>
      </w:r>
    </w:p>
  </w:footnote>
  <w:footnote w:type="continuationSeparator" w:id="0">
    <w:p w:rsidR="00382341" w:rsidRDefault="00382341" w:rsidP="00C918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608656731"/>
      <w:docPartObj>
        <w:docPartGallery w:val="Page Numbers (Top of Page)"/>
        <w:docPartUnique/>
      </w:docPartObj>
    </w:sdtPr>
    <w:sdtEndPr>
      <w:rPr>
        <w:color w:val="auto"/>
        <w:spacing w:val="0"/>
      </w:rPr>
    </w:sdtEndPr>
    <w:sdtContent>
      <w:p w:rsidR="00382341" w:rsidRDefault="00382341">
        <w:pPr>
          <w:pStyle w:val="Header"/>
          <w:pBdr>
            <w:bottom w:val="single" w:sz="4" w:space="1" w:color="D9D9D9" w:themeColor="background1" w:themeShade="D9"/>
          </w:pBdr>
          <w:jc w:val="right"/>
          <w:rPr>
            <w:b/>
          </w:rPr>
        </w:pPr>
        <w:r>
          <w:rPr>
            <w:color w:val="7F7F7F" w:themeColor="background1" w:themeShade="7F"/>
            <w:spacing w:val="60"/>
          </w:rPr>
          <w:t>Online Resources Page</w:t>
        </w:r>
        <w:r>
          <w:t xml:space="preserve"> | </w:t>
        </w:r>
        <w:fldSimple w:instr=" PAGE   \* MERGEFORMAT ">
          <w:r w:rsidR="00035297" w:rsidRPr="00035297">
            <w:rPr>
              <w:b/>
              <w:noProof/>
            </w:rPr>
            <w:t>5</w:t>
          </w:r>
        </w:fldSimple>
      </w:p>
    </w:sdtContent>
  </w:sdt>
  <w:p w:rsidR="00382341" w:rsidRDefault="003823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9E8"/>
    <w:multiLevelType w:val="hybridMultilevel"/>
    <w:tmpl w:val="CB088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9542ED"/>
    <w:multiLevelType w:val="hybridMultilevel"/>
    <w:tmpl w:val="A07E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460EA"/>
    <w:multiLevelType w:val="hybridMultilevel"/>
    <w:tmpl w:val="6750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3F27B7"/>
    <w:multiLevelType w:val="hybridMultilevel"/>
    <w:tmpl w:val="B182794E"/>
    <w:lvl w:ilvl="0" w:tplc="2A9C1194">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33BE8"/>
    <w:multiLevelType w:val="hybridMultilevel"/>
    <w:tmpl w:val="03F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C5721"/>
    <w:multiLevelType w:val="multilevel"/>
    <w:tmpl w:val="8578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94F71"/>
    <w:multiLevelType w:val="hybridMultilevel"/>
    <w:tmpl w:val="BDFC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B45A9"/>
    <w:multiLevelType w:val="hybridMultilevel"/>
    <w:tmpl w:val="3F3A05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3020E2"/>
    <w:multiLevelType w:val="hybridMultilevel"/>
    <w:tmpl w:val="50A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4F63B9"/>
    <w:multiLevelType w:val="hybridMultilevel"/>
    <w:tmpl w:val="1DAC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4692F"/>
    <w:multiLevelType w:val="hybridMultilevel"/>
    <w:tmpl w:val="DA9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D563E"/>
    <w:multiLevelType w:val="hybridMultilevel"/>
    <w:tmpl w:val="7C8A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C1959"/>
    <w:multiLevelType w:val="hybridMultilevel"/>
    <w:tmpl w:val="1EBC7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4F44B4"/>
    <w:multiLevelType w:val="hybridMultilevel"/>
    <w:tmpl w:val="FD76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0054B5"/>
    <w:multiLevelType w:val="hybridMultilevel"/>
    <w:tmpl w:val="E34A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4F7CB1"/>
    <w:multiLevelType w:val="hybridMultilevel"/>
    <w:tmpl w:val="B6FA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4274CC"/>
    <w:multiLevelType w:val="hybridMultilevel"/>
    <w:tmpl w:val="1A6E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E47BD"/>
    <w:multiLevelType w:val="hybridMultilevel"/>
    <w:tmpl w:val="BA107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F72E7"/>
    <w:multiLevelType w:val="hybridMultilevel"/>
    <w:tmpl w:val="D4205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B05FA"/>
    <w:multiLevelType w:val="hybridMultilevel"/>
    <w:tmpl w:val="F9E2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AF0443"/>
    <w:multiLevelType w:val="hybridMultilevel"/>
    <w:tmpl w:val="3DB2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07D4B"/>
    <w:multiLevelType w:val="hybridMultilevel"/>
    <w:tmpl w:val="D24C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D92A4B"/>
    <w:multiLevelType w:val="hybridMultilevel"/>
    <w:tmpl w:val="57C80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634D75"/>
    <w:multiLevelType w:val="hybridMultilevel"/>
    <w:tmpl w:val="A3E87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6741F"/>
    <w:multiLevelType w:val="multilevel"/>
    <w:tmpl w:val="441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1F3B9C"/>
    <w:multiLevelType w:val="hybridMultilevel"/>
    <w:tmpl w:val="B322ACFE"/>
    <w:lvl w:ilvl="0" w:tplc="2A9C1194">
      <w:start w:val="1"/>
      <w:numFmt w:val="bullet"/>
      <w:lvlText w:val="o"/>
      <w:lvlJc w:val="left"/>
      <w:pPr>
        <w:ind w:left="1440" w:hanging="360"/>
      </w:pPr>
      <w:rPr>
        <w:rFonts w:ascii="Courier New" w:hAnsi="Courier New" w:cs="Courier New"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E281188"/>
    <w:multiLevelType w:val="hybridMultilevel"/>
    <w:tmpl w:val="3D682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22"/>
  </w:num>
  <w:num w:numId="4">
    <w:abstractNumId w:val="5"/>
  </w:num>
  <w:num w:numId="5">
    <w:abstractNumId w:val="0"/>
  </w:num>
  <w:num w:numId="6">
    <w:abstractNumId w:val="7"/>
  </w:num>
  <w:num w:numId="7">
    <w:abstractNumId w:val="26"/>
  </w:num>
  <w:num w:numId="8">
    <w:abstractNumId w:val="24"/>
  </w:num>
  <w:num w:numId="9">
    <w:abstractNumId w:val="25"/>
  </w:num>
  <w:num w:numId="10">
    <w:abstractNumId w:val="3"/>
  </w:num>
  <w:num w:numId="11">
    <w:abstractNumId w:val="20"/>
  </w:num>
  <w:num w:numId="12">
    <w:abstractNumId w:val="12"/>
  </w:num>
  <w:num w:numId="13">
    <w:abstractNumId w:val="6"/>
  </w:num>
  <w:num w:numId="14">
    <w:abstractNumId w:val="2"/>
  </w:num>
  <w:num w:numId="15">
    <w:abstractNumId w:val="10"/>
  </w:num>
  <w:num w:numId="16">
    <w:abstractNumId w:val="16"/>
  </w:num>
  <w:num w:numId="17">
    <w:abstractNumId w:val="4"/>
  </w:num>
  <w:num w:numId="18">
    <w:abstractNumId w:val="17"/>
  </w:num>
  <w:num w:numId="19">
    <w:abstractNumId w:val="14"/>
  </w:num>
  <w:num w:numId="20">
    <w:abstractNumId w:val="21"/>
  </w:num>
  <w:num w:numId="21">
    <w:abstractNumId w:val="11"/>
  </w:num>
  <w:num w:numId="22">
    <w:abstractNumId w:val="19"/>
  </w:num>
  <w:num w:numId="23">
    <w:abstractNumId w:val="13"/>
  </w:num>
  <w:num w:numId="24">
    <w:abstractNumId w:val="18"/>
  </w:num>
  <w:num w:numId="25">
    <w:abstractNumId w:val="1"/>
  </w:num>
  <w:num w:numId="26">
    <w:abstractNumId w:val="9"/>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560F5"/>
    <w:rsid w:val="0003518A"/>
    <w:rsid w:val="00035297"/>
    <w:rsid w:val="0004189B"/>
    <w:rsid w:val="0007381B"/>
    <w:rsid w:val="000B0F69"/>
    <w:rsid w:val="00126351"/>
    <w:rsid w:val="001409B3"/>
    <w:rsid w:val="00141A1E"/>
    <w:rsid w:val="00246B1C"/>
    <w:rsid w:val="002C016E"/>
    <w:rsid w:val="00382341"/>
    <w:rsid w:val="00495F0A"/>
    <w:rsid w:val="004F59EB"/>
    <w:rsid w:val="00517E5D"/>
    <w:rsid w:val="0053504C"/>
    <w:rsid w:val="005560F5"/>
    <w:rsid w:val="0056034A"/>
    <w:rsid w:val="005C79E6"/>
    <w:rsid w:val="00607BF9"/>
    <w:rsid w:val="006934DC"/>
    <w:rsid w:val="007D32BA"/>
    <w:rsid w:val="007D6709"/>
    <w:rsid w:val="00880B2D"/>
    <w:rsid w:val="009D5CC4"/>
    <w:rsid w:val="009E69AF"/>
    <w:rsid w:val="00A47456"/>
    <w:rsid w:val="00BB4AF6"/>
    <w:rsid w:val="00C918DA"/>
    <w:rsid w:val="00CE6BB5"/>
    <w:rsid w:val="00CF345F"/>
    <w:rsid w:val="00E0563E"/>
    <w:rsid w:val="00E318BE"/>
    <w:rsid w:val="00E52B00"/>
    <w:rsid w:val="00F00BB5"/>
    <w:rsid w:val="00F30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2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B1C"/>
    <w:rPr>
      <w:color w:val="0000FF" w:themeColor="hyperlink"/>
      <w:u w:val="single"/>
    </w:rPr>
  </w:style>
  <w:style w:type="paragraph" w:styleId="ListParagraph">
    <w:name w:val="List Paragraph"/>
    <w:basedOn w:val="Normal"/>
    <w:uiPriority w:val="34"/>
    <w:qFormat/>
    <w:rsid w:val="00246B1C"/>
    <w:pPr>
      <w:ind w:left="720"/>
      <w:contextualSpacing/>
    </w:pPr>
  </w:style>
  <w:style w:type="character" w:customStyle="1" w:styleId="nav-tab">
    <w:name w:val="nav-tab"/>
    <w:basedOn w:val="DefaultParagraphFont"/>
    <w:rsid w:val="0056034A"/>
  </w:style>
  <w:style w:type="character" w:customStyle="1" w:styleId="apple-converted-space">
    <w:name w:val="apple-converted-space"/>
    <w:basedOn w:val="DefaultParagraphFont"/>
    <w:rsid w:val="0056034A"/>
  </w:style>
  <w:style w:type="character" w:customStyle="1" w:styleId="hidden">
    <w:name w:val="hidden"/>
    <w:basedOn w:val="DefaultParagraphFont"/>
    <w:rsid w:val="0056034A"/>
  </w:style>
  <w:style w:type="character" w:customStyle="1" w:styleId="browsing-label">
    <w:name w:val="browsing-label"/>
    <w:basedOn w:val="DefaultParagraphFont"/>
    <w:rsid w:val="0056034A"/>
  </w:style>
  <w:style w:type="character" w:styleId="Strong">
    <w:name w:val="Strong"/>
    <w:basedOn w:val="DefaultParagraphFont"/>
    <w:uiPriority w:val="22"/>
    <w:qFormat/>
    <w:rsid w:val="0056034A"/>
    <w:rPr>
      <w:b/>
      <w:bCs/>
    </w:rPr>
  </w:style>
  <w:style w:type="character" w:customStyle="1" w:styleId="auth-record-link-container">
    <w:name w:val="auth-record-link-container"/>
    <w:basedOn w:val="DefaultParagraphFont"/>
    <w:rsid w:val="0056034A"/>
  </w:style>
  <w:style w:type="character" w:customStyle="1" w:styleId="auth-record-label">
    <w:name w:val="auth-record-label"/>
    <w:basedOn w:val="DefaultParagraphFont"/>
    <w:rsid w:val="0056034A"/>
  </w:style>
  <w:style w:type="character" w:customStyle="1" w:styleId="auth-record-details">
    <w:name w:val="auth-record-details"/>
    <w:basedOn w:val="DefaultParagraphFont"/>
    <w:rsid w:val="0056034A"/>
  </w:style>
  <w:style w:type="character" w:customStyle="1" w:styleId="auth-contenttype-label">
    <w:name w:val="auth-contenttype-label"/>
    <w:basedOn w:val="DefaultParagraphFont"/>
    <w:rsid w:val="0056034A"/>
  </w:style>
  <w:style w:type="paragraph" w:styleId="BalloonText">
    <w:name w:val="Balloon Text"/>
    <w:basedOn w:val="Normal"/>
    <w:link w:val="BalloonTextChar"/>
    <w:uiPriority w:val="99"/>
    <w:semiHidden/>
    <w:unhideWhenUsed/>
    <w:rsid w:val="00560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4A"/>
    <w:rPr>
      <w:rFonts w:ascii="Tahoma" w:hAnsi="Tahoma" w:cs="Tahoma"/>
      <w:sz w:val="16"/>
      <w:szCs w:val="16"/>
    </w:rPr>
  </w:style>
  <w:style w:type="character" w:customStyle="1" w:styleId="medium-bold">
    <w:name w:val="medium-bold"/>
    <w:basedOn w:val="DefaultParagraphFont"/>
    <w:rsid w:val="0056034A"/>
  </w:style>
  <w:style w:type="paragraph" w:styleId="Header">
    <w:name w:val="header"/>
    <w:basedOn w:val="Normal"/>
    <w:link w:val="HeaderChar"/>
    <w:uiPriority w:val="99"/>
    <w:unhideWhenUsed/>
    <w:rsid w:val="00C91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8DA"/>
  </w:style>
  <w:style w:type="paragraph" w:styleId="Footer">
    <w:name w:val="footer"/>
    <w:basedOn w:val="Normal"/>
    <w:link w:val="FooterChar"/>
    <w:uiPriority w:val="99"/>
    <w:semiHidden/>
    <w:unhideWhenUsed/>
    <w:rsid w:val="00C918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18DA"/>
  </w:style>
</w:styles>
</file>

<file path=word/webSettings.xml><?xml version="1.0" encoding="utf-8"?>
<w:webSettings xmlns:r="http://schemas.openxmlformats.org/officeDocument/2006/relationships" xmlns:w="http://schemas.openxmlformats.org/wordprocessingml/2006/main">
  <w:divs>
    <w:div w:id="1121730949">
      <w:bodyDiv w:val="1"/>
      <w:marLeft w:val="0"/>
      <w:marRight w:val="0"/>
      <w:marTop w:val="0"/>
      <w:marBottom w:val="0"/>
      <w:divBdr>
        <w:top w:val="none" w:sz="0" w:space="0" w:color="auto"/>
        <w:left w:val="none" w:sz="0" w:space="0" w:color="auto"/>
        <w:bottom w:val="none" w:sz="0" w:space="0" w:color="auto"/>
        <w:right w:val="none" w:sz="0" w:space="0" w:color="auto"/>
      </w:divBdr>
    </w:div>
    <w:div w:id="1463304542">
      <w:bodyDiv w:val="1"/>
      <w:marLeft w:val="0"/>
      <w:marRight w:val="0"/>
      <w:marTop w:val="0"/>
      <w:marBottom w:val="0"/>
      <w:divBdr>
        <w:top w:val="none" w:sz="0" w:space="0" w:color="auto"/>
        <w:left w:val="none" w:sz="0" w:space="0" w:color="auto"/>
        <w:bottom w:val="none" w:sz="0" w:space="0" w:color="auto"/>
        <w:right w:val="none" w:sz="0" w:space="0" w:color="auto"/>
      </w:divBdr>
    </w:div>
    <w:div w:id="2061859285">
      <w:bodyDiv w:val="1"/>
      <w:marLeft w:val="0"/>
      <w:marRight w:val="0"/>
      <w:marTop w:val="0"/>
      <w:marBottom w:val="0"/>
      <w:divBdr>
        <w:top w:val="none" w:sz="0" w:space="0" w:color="auto"/>
        <w:left w:val="none" w:sz="0" w:space="0" w:color="auto"/>
        <w:bottom w:val="none" w:sz="0" w:space="0" w:color="auto"/>
        <w:right w:val="none" w:sz="0" w:space="0" w:color="auto"/>
      </w:divBdr>
      <w:divsChild>
        <w:div w:id="1672099134">
          <w:marLeft w:val="0"/>
          <w:marRight w:val="0"/>
          <w:marTop w:val="0"/>
          <w:marBottom w:val="0"/>
          <w:divBdr>
            <w:top w:val="none" w:sz="0" w:space="0" w:color="auto"/>
            <w:left w:val="none" w:sz="0" w:space="0" w:color="auto"/>
            <w:bottom w:val="none" w:sz="0" w:space="0" w:color="auto"/>
            <w:right w:val="none" w:sz="0" w:space="0" w:color="auto"/>
          </w:divBdr>
        </w:div>
        <w:div w:id="1348370120">
          <w:marLeft w:val="0"/>
          <w:marRight w:val="0"/>
          <w:marTop w:val="0"/>
          <w:marBottom w:val="0"/>
          <w:divBdr>
            <w:top w:val="none" w:sz="0" w:space="0" w:color="auto"/>
            <w:left w:val="none" w:sz="0" w:space="0" w:color="auto"/>
            <w:bottom w:val="none" w:sz="0" w:space="0" w:color="auto"/>
            <w:right w:val="none" w:sz="0" w:space="0" w:color="auto"/>
          </w:divBdr>
          <w:divsChild>
            <w:div w:id="1346664502">
              <w:marLeft w:val="0"/>
              <w:marRight w:val="0"/>
              <w:marTop w:val="0"/>
              <w:marBottom w:val="0"/>
              <w:divBdr>
                <w:top w:val="none" w:sz="0" w:space="0" w:color="auto"/>
                <w:left w:val="none" w:sz="0" w:space="0" w:color="auto"/>
                <w:bottom w:val="none" w:sz="0" w:space="0" w:color="auto"/>
                <w:right w:val="none" w:sz="0" w:space="0" w:color="auto"/>
              </w:divBdr>
              <w:divsChild>
                <w:div w:id="2038237677">
                  <w:marLeft w:val="0"/>
                  <w:marRight w:val="0"/>
                  <w:marTop w:val="0"/>
                  <w:marBottom w:val="0"/>
                  <w:divBdr>
                    <w:top w:val="none" w:sz="0" w:space="0" w:color="auto"/>
                    <w:left w:val="none" w:sz="0" w:space="0" w:color="auto"/>
                    <w:bottom w:val="none" w:sz="0" w:space="0" w:color="auto"/>
                    <w:right w:val="none" w:sz="0" w:space="0" w:color="auto"/>
                  </w:divBdr>
                  <w:divsChild>
                    <w:div w:id="1182088519">
                      <w:marLeft w:val="0"/>
                      <w:marRight w:val="0"/>
                      <w:marTop w:val="0"/>
                      <w:marBottom w:val="0"/>
                      <w:divBdr>
                        <w:top w:val="none" w:sz="0" w:space="0" w:color="auto"/>
                        <w:left w:val="none" w:sz="0" w:space="0" w:color="auto"/>
                        <w:bottom w:val="none" w:sz="0" w:space="0" w:color="auto"/>
                        <w:right w:val="none" w:sz="0" w:space="0" w:color="auto"/>
                      </w:divBdr>
                      <w:divsChild>
                        <w:div w:id="758058942">
                          <w:marLeft w:val="0"/>
                          <w:marRight w:val="0"/>
                          <w:marTop w:val="0"/>
                          <w:marBottom w:val="0"/>
                          <w:divBdr>
                            <w:top w:val="none" w:sz="0" w:space="0" w:color="auto"/>
                            <w:left w:val="none" w:sz="0" w:space="0" w:color="auto"/>
                            <w:bottom w:val="none" w:sz="0" w:space="0" w:color="auto"/>
                            <w:right w:val="none" w:sz="0" w:space="0" w:color="auto"/>
                          </w:divBdr>
                        </w:div>
                        <w:div w:id="26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bb.com/" TargetMode="External"/><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hyperlink" Target="javascript:ToggleVolumeIssue('ctl00$ctl00$MainContentArea$MainContentArea$volIssueCtrl$xslDisplay','IssueLink','Index|2','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hyperlink" Target="http://www.tax.ohio.gov/Forms.aspx" TargetMode="External"/><Relationship Id="rId7" Type="http://schemas.openxmlformats.org/officeDocument/2006/relationships/hyperlink" Target="http://www.ohioweblibrary.org" TargetMode="Externa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hyperlink" Target="javascript:ToggleVolumeIssue('ctl00$ctl00$MainContentArea$MainContentArea$volIssueCtrl$xslDisplay','IssueLink','Index|1','1');" TargetMode="External"/><Relationship Id="rId33" Type="http://schemas.openxmlformats.org/officeDocument/2006/relationships/hyperlink" Target="http://www.irs.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hyperlink" Target="javascript:__doLinkPostBack('','target~~1||args~~consumer%20reports||type~~','');" TargetMode="External"/><Relationship Id="rId29"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hyperlink" Target="javascript:XslPostBack('ctl00$ctl00$MainContentArea$MainContentArea$volIssueCtrl$xslDisplay','IssueLink','LinkTerm|JN%20%22Consumer%20Reports%22%20AND%20DT%2020140101');" TargetMode="External"/><Relationship Id="rId32" Type="http://schemas.openxmlformats.org/officeDocument/2006/relationships/hyperlink" Target="http://www.ohioweblibrary.org"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yperlink" Target="javascript:ToggleVolumeIssue('ctl00$ctl00$MainContentArea$MainContentArea$volIssueCtrl$xslDisplay','IssueLink','Index|0','0');" TargetMode="External"/><Relationship Id="rId28" Type="http://schemas.openxmlformats.org/officeDocument/2006/relationships/image" Target="media/image7.wmf"/><Relationship Id="rId36" Type="http://schemas.openxmlformats.org/officeDocument/2006/relationships/hyperlink" Target="http://www.ohioweblibrary.org" TargetMode="External"/><Relationship Id="rId10" Type="http://schemas.openxmlformats.org/officeDocument/2006/relationships/hyperlink" Target="http://www.ohioweblibrary.org" TargetMode="External"/><Relationship Id="rId19" Type="http://schemas.openxmlformats.org/officeDocument/2006/relationships/control" Target="activeX/activeX5.xml"/><Relationship Id="rId31"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hyperlink" Target="http://www.nadaguides.com/" TargetMode="External"/><Relationship Id="rId14" Type="http://schemas.openxmlformats.org/officeDocument/2006/relationships/control" Target="activeX/activeX2.xml"/><Relationship Id="rId22" Type="http://schemas.openxmlformats.org/officeDocument/2006/relationships/image" Target="media/image6.gif"/><Relationship Id="rId27" Type="http://schemas.openxmlformats.org/officeDocument/2006/relationships/hyperlink" Target="javascript:ToggleVolumeIssue('ctl00$ctl00$MainContentArea$MainContentArea$volIssueCtrl$xslDisplay','IssueLink','Index|3','3');" TargetMode="External"/><Relationship Id="rId30" Type="http://schemas.openxmlformats.org/officeDocument/2006/relationships/image" Target="media/image8.wmf"/><Relationship Id="rId35" Type="http://schemas.openxmlformats.org/officeDocument/2006/relationships/hyperlink" Target="http://www.millersburgohio.com/incometaxdocs.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scorl</dc:creator>
  <cp:lastModifiedBy>scorl</cp:lastModifiedBy>
  <cp:revision>2</cp:revision>
  <dcterms:created xsi:type="dcterms:W3CDTF">2013-12-30T21:43:00Z</dcterms:created>
  <dcterms:modified xsi:type="dcterms:W3CDTF">2013-12-30T21:43:00Z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ies>
</file>